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000FA" w14:textId="409B0F2A" w:rsidR="00B840EE" w:rsidRPr="00305F31" w:rsidRDefault="00B840EE" w:rsidP="00137CAF">
      <w:pPr>
        <w:pStyle w:val="PrecNameCover"/>
        <w:ind w:left="0"/>
        <w:jc w:val="both"/>
        <w:rPr>
          <w:rFonts w:ascii="Arial" w:hAnsi="Arial"/>
          <w:color w:val="4F81BD" w:themeColor="accent1"/>
          <w:sz w:val="36"/>
          <w:szCs w:val="36"/>
        </w:rPr>
      </w:pPr>
      <w:r w:rsidRPr="00305F31">
        <w:rPr>
          <w:rFonts w:ascii="Arial" w:hAnsi="Arial"/>
          <w:color w:val="4F81BD" w:themeColor="accent1"/>
          <w:sz w:val="36"/>
          <w:szCs w:val="36"/>
        </w:rPr>
        <w:t>Certificate</w:t>
      </w:r>
      <w:r w:rsidR="006C3D8C">
        <w:rPr>
          <w:rFonts w:ascii="Arial" w:hAnsi="Arial"/>
          <w:color w:val="4F81BD" w:themeColor="accent1"/>
          <w:sz w:val="36"/>
          <w:szCs w:val="36"/>
        </w:rPr>
        <w:t xml:space="preserve"> –</w:t>
      </w:r>
      <w:r w:rsidRPr="00305F31">
        <w:rPr>
          <w:rFonts w:ascii="Arial" w:hAnsi="Arial"/>
          <w:color w:val="4F81BD" w:themeColor="accent1"/>
          <w:sz w:val="36"/>
          <w:szCs w:val="36"/>
        </w:rPr>
        <w:t xml:space="preserve"> </w:t>
      </w:r>
      <w:r w:rsidR="006C1872">
        <w:rPr>
          <w:rFonts w:ascii="Arial" w:hAnsi="Arial"/>
          <w:color w:val="4F81BD" w:themeColor="accent1"/>
          <w:sz w:val="36"/>
          <w:szCs w:val="36"/>
        </w:rPr>
        <w:t>Application for new</w:t>
      </w:r>
      <w:r w:rsidR="00C27A10">
        <w:rPr>
          <w:rFonts w:ascii="Arial" w:hAnsi="Arial"/>
          <w:color w:val="4F81BD" w:themeColor="accent1"/>
          <w:sz w:val="36"/>
          <w:szCs w:val="36"/>
        </w:rPr>
        <w:t xml:space="preserve"> Eligible </w:t>
      </w:r>
      <w:r w:rsidRPr="00305F31">
        <w:rPr>
          <w:rFonts w:ascii="Arial" w:hAnsi="Arial"/>
          <w:color w:val="4F81BD" w:themeColor="accent1"/>
          <w:sz w:val="36"/>
          <w:szCs w:val="36"/>
        </w:rPr>
        <w:t>Self-securitisation</w:t>
      </w:r>
      <w:r w:rsidR="006C1872">
        <w:rPr>
          <w:rStyle w:val="FootnoteReference"/>
          <w:rFonts w:ascii="Arial" w:hAnsi="Arial"/>
          <w:color w:val="4F81BD" w:themeColor="accent1"/>
          <w:sz w:val="36"/>
          <w:szCs w:val="36"/>
        </w:rPr>
        <w:footnoteReference w:id="2"/>
      </w:r>
    </w:p>
    <w:p w14:paraId="20227959" w14:textId="77777777" w:rsidR="00B840EE" w:rsidRDefault="00B840EE" w:rsidP="00137CAF">
      <w:pPr>
        <w:pStyle w:val="BodyText"/>
      </w:pPr>
      <w:bookmarkStart w:id="0" w:name="Body"/>
      <w:bookmarkEnd w:id="0"/>
    </w:p>
    <w:p w14:paraId="65960ED7" w14:textId="77777777" w:rsidR="00B840EE" w:rsidRPr="00740C00" w:rsidRDefault="00B840EE" w:rsidP="00137CAF">
      <w:pPr>
        <w:pStyle w:val="BodyText"/>
        <w:numPr>
          <w:ilvl w:val="0"/>
          <w:numId w:val="32"/>
        </w:numPr>
        <w:spacing w:after="240" w:line="240" w:lineRule="auto"/>
        <w:rPr>
          <w:b/>
          <w:bCs/>
          <w:color w:val="4F81BD" w:themeColor="accent1"/>
          <w:sz w:val="28"/>
          <w:szCs w:val="28"/>
        </w:rPr>
      </w:pPr>
      <w:r>
        <w:rPr>
          <w:b/>
          <w:bCs/>
          <w:color w:val="4F81BD" w:themeColor="accent1"/>
          <w:sz w:val="28"/>
          <w:szCs w:val="28"/>
        </w:rPr>
        <w:t>Compliance with eligible securities criteria</w:t>
      </w:r>
    </w:p>
    <w:p w14:paraId="48C44132" w14:textId="3C8947FF" w:rsidR="00B840EE" w:rsidRDefault="00B840EE" w:rsidP="00137CAF">
      <w:pPr>
        <w:pStyle w:val="BodyText"/>
      </w:pPr>
      <w:r>
        <w:t>Complete this certificate to confirm to the Reserve Bank</w:t>
      </w:r>
      <w:r w:rsidR="008B0066">
        <w:t xml:space="preserve"> of Australia (the </w:t>
      </w:r>
      <w:r w:rsidR="008B0066" w:rsidRPr="00570302">
        <w:rPr>
          <w:b/>
          <w:bCs/>
        </w:rPr>
        <w:t>Reserve Bank</w:t>
      </w:r>
      <w:r w:rsidR="008B0066">
        <w:t>)</w:t>
      </w:r>
      <w:r w:rsidR="006C3D8C">
        <w:t xml:space="preserve">, for the purpose of the </w:t>
      </w:r>
      <w:r w:rsidR="00A12B62" w:rsidRPr="00A12B62">
        <w:t>Reserve Bank’s</w:t>
      </w:r>
      <w:r w:rsidR="00A12B62">
        <w:t xml:space="preserve"> </w:t>
      </w:r>
      <w:r w:rsidR="006C3D8C">
        <w:t>assessment of an application for repo eligibility,</w:t>
      </w:r>
      <w:r>
        <w:t xml:space="preserve"> the compliance,</w:t>
      </w:r>
      <w:r w:rsidRPr="00305F31">
        <w:t xml:space="preserve"> </w:t>
      </w:r>
      <w:r>
        <w:t>with the Reserve Bank’s criteria for eligible securities, of asset-backed securities issued in connection with a self-securitisation</w:t>
      </w:r>
      <w:r w:rsidRPr="004968CD">
        <w:t>.</w:t>
      </w:r>
      <w:r>
        <w:t xml:space="preserve"> </w:t>
      </w:r>
    </w:p>
    <w:p w14:paraId="2C05F501" w14:textId="5DA33998" w:rsidR="00B840EE" w:rsidRDefault="00B840EE" w:rsidP="00137CAF">
      <w:pPr>
        <w:pStyle w:val="BodyText"/>
      </w:pPr>
      <w:r>
        <w:t xml:space="preserve">The criteria for asset-backed securities issued in connection with a self-securitisation can be found on the </w:t>
      </w:r>
      <w:r w:rsidR="00385B74">
        <w:t xml:space="preserve">Reserve Bank’s </w:t>
      </w:r>
      <w:r>
        <w:t xml:space="preserve">website </w:t>
      </w:r>
      <w:bookmarkStart w:id="1" w:name="_Hlk125965617"/>
      <w:r>
        <w:fldChar w:fldCharType="begin"/>
      </w:r>
      <w:r>
        <w:instrText xml:space="preserve"> HYPERLINK "</w:instrText>
      </w:r>
      <w:r w:rsidRPr="00FE6BCE">
        <w:instrText>https://www.rba.gov.au/mkt-operations/resources/tech-notes/eligible-securities.html</w:instrText>
      </w:r>
      <w:r>
        <w:instrText xml:space="preserve">" </w:instrText>
      </w:r>
      <w:r>
        <w:fldChar w:fldCharType="separate"/>
      </w:r>
      <w:r w:rsidRPr="003B3269">
        <w:rPr>
          <w:rStyle w:val="Hyperlink"/>
        </w:rPr>
        <w:t>https://www.rba.gov.au/mkt-operations/resources/tech-notes/eligible-securities.html</w:t>
      </w:r>
      <w:bookmarkEnd w:id="1"/>
      <w:r>
        <w:fldChar w:fldCharType="end"/>
      </w:r>
      <w:r w:rsidRPr="00FE6BCE">
        <w:t xml:space="preserve"> (</w:t>
      </w:r>
      <w:r>
        <w:t xml:space="preserve">the </w:t>
      </w:r>
      <w:r w:rsidRPr="00FE6BCE">
        <w:rPr>
          <w:b/>
          <w:bCs/>
        </w:rPr>
        <w:t>Eligibility Criteria</w:t>
      </w:r>
      <w:r>
        <w:t>).</w:t>
      </w:r>
    </w:p>
    <w:p w14:paraId="7B94F908" w14:textId="3841CB2D" w:rsidR="00B840EE" w:rsidRDefault="00B840EE" w:rsidP="00230FCB">
      <w:pPr>
        <w:pStyle w:val="BodyText"/>
      </w:pPr>
      <w:r>
        <w:t xml:space="preserve">Included in the Eligibility Criteria </w:t>
      </w:r>
      <w:r w:rsidR="004260F0">
        <w:t xml:space="preserve">is a list of specific </w:t>
      </w:r>
      <w:r>
        <w:t xml:space="preserve">key terms </w:t>
      </w:r>
      <w:r w:rsidRPr="00FE6BCE">
        <w:t>(</w:t>
      </w:r>
      <w:r>
        <w:t xml:space="preserve">the </w:t>
      </w:r>
      <w:r>
        <w:rPr>
          <w:b/>
          <w:bCs/>
        </w:rPr>
        <w:t>Key Terms</w:t>
      </w:r>
      <w:r>
        <w:t xml:space="preserve">) which, in the case of a self-securitisation, must be assessed against the equivalent terms of public securitisations (if any), which are comparable to the self-securitisation, undertaken most recently by the ADI under its own securitisation programme in the preceding </w:t>
      </w:r>
      <w:proofErr w:type="gramStart"/>
      <w:r>
        <w:t>10 year</w:t>
      </w:r>
      <w:proofErr w:type="gramEnd"/>
      <w:r>
        <w:t xml:space="preserve"> period.</w:t>
      </w:r>
    </w:p>
    <w:p w14:paraId="1D22A7A9" w14:textId="77777777" w:rsidR="00B840EE" w:rsidRDefault="00B840EE" w:rsidP="00230FCB">
      <w:pPr>
        <w:pStyle w:val="BodyText"/>
      </w:pPr>
      <w:r>
        <w:t>This certificate must be from a senior officer (Chief Financial Officer, Group Treasurer or equivalent).</w:t>
      </w:r>
    </w:p>
    <w:p w14:paraId="34C0ECD2" w14:textId="77777777" w:rsidR="00B840EE" w:rsidRPr="00740C00" w:rsidRDefault="00B840EE" w:rsidP="00137CAF">
      <w:pPr>
        <w:pStyle w:val="BodyText"/>
        <w:numPr>
          <w:ilvl w:val="0"/>
          <w:numId w:val="32"/>
        </w:numPr>
        <w:spacing w:after="240" w:line="240" w:lineRule="auto"/>
        <w:rPr>
          <w:b/>
          <w:bCs/>
          <w:color w:val="4F81BD" w:themeColor="accent1"/>
          <w:sz w:val="28"/>
          <w:szCs w:val="28"/>
        </w:rPr>
      </w:pPr>
      <w:r>
        <w:rPr>
          <w:b/>
          <w:bCs/>
          <w:color w:val="4F81BD" w:themeColor="accent1"/>
          <w:sz w:val="28"/>
          <w:szCs w:val="28"/>
        </w:rPr>
        <w:t>Details of s</w:t>
      </w:r>
      <w:r w:rsidRPr="00740C00">
        <w:rPr>
          <w:b/>
          <w:bCs/>
          <w:color w:val="4F81BD" w:themeColor="accent1"/>
          <w:sz w:val="28"/>
          <w:szCs w:val="28"/>
        </w:rPr>
        <w:t xml:space="preserve">elf-securitisation </w:t>
      </w:r>
      <w:r>
        <w:rPr>
          <w:b/>
          <w:bCs/>
          <w:color w:val="4F81BD" w:themeColor="accent1"/>
          <w:sz w:val="28"/>
          <w:szCs w:val="28"/>
        </w:rPr>
        <w:t>and securities</w:t>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4666"/>
      </w:tblGrid>
      <w:tr w:rsidR="00B840EE" w14:paraId="3941F4F6" w14:textId="77777777" w:rsidTr="00FD0246">
        <w:tc>
          <w:tcPr>
            <w:tcW w:w="3403" w:type="dxa"/>
          </w:tcPr>
          <w:p w14:paraId="684A158B" w14:textId="77777777" w:rsidR="00B840EE" w:rsidRDefault="00B840EE" w:rsidP="00137CAF">
            <w:pPr>
              <w:pStyle w:val="BodyText"/>
            </w:pPr>
            <w:r>
              <w:t>ADI name (including ABN):</w:t>
            </w:r>
          </w:p>
        </w:tc>
        <w:tc>
          <w:tcPr>
            <w:tcW w:w="4666" w:type="dxa"/>
          </w:tcPr>
          <w:p w14:paraId="7D296CDA" w14:textId="77777777" w:rsidR="00B840EE" w:rsidRDefault="00B840EE" w:rsidP="00137CAF">
            <w:pPr>
              <w:pStyle w:val="BodyText"/>
            </w:pPr>
            <w:r>
              <w:t>[●]</w:t>
            </w:r>
          </w:p>
        </w:tc>
      </w:tr>
      <w:tr w:rsidR="00B840EE" w14:paraId="4745254B" w14:textId="77777777" w:rsidTr="00FD0246">
        <w:tc>
          <w:tcPr>
            <w:tcW w:w="3403" w:type="dxa"/>
          </w:tcPr>
          <w:p w14:paraId="2ACDE7B8" w14:textId="77777777" w:rsidR="00AD30CE" w:rsidRPr="00876350" w:rsidRDefault="00AD30CE" w:rsidP="00AD30CE">
            <w:pPr>
              <w:pStyle w:val="BodyText"/>
              <w:rPr>
                <w:sz w:val="10"/>
                <w:szCs w:val="10"/>
              </w:rPr>
            </w:pPr>
          </w:p>
          <w:p w14:paraId="325F4E52" w14:textId="5FB4F052" w:rsidR="00B840EE" w:rsidRDefault="00AD30CE" w:rsidP="00137CAF">
            <w:pPr>
              <w:pStyle w:val="BodyText"/>
            </w:pPr>
            <w:r>
              <w:t>Self-securitisation</w:t>
            </w:r>
          </w:p>
        </w:tc>
        <w:tc>
          <w:tcPr>
            <w:tcW w:w="4666" w:type="dxa"/>
          </w:tcPr>
          <w:p w14:paraId="0D4C682C" w14:textId="0A28E55A" w:rsidR="00B840EE" w:rsidRDefault="00B840EE" w:rsidP="00137CAF">
            <w:pPr>
              <w:pStyle w:val="BodyText"/>
            </w:pPr>
          </w:p>
        </w:tc>
      </w:tr>
      <w:tr w:rsidR="00AD30CE" w14:paraId="7DD29A72" w14:textId="77777777" w:rsidTr="003F363D">
        <w:tc>
          <w:tcPr>
            <w:tcW w:w="3403" w:type="dxa"/>
          </w:tcPr>
          <w:p w14:paraId="0A30C6C6" w14:textId="6630C37E" w:rsidR="00AD30CE" w:rsidRDefault="00AD30CE" w:rsidP="003F363D">
            <w:pPr>
              <w:pStyle w:val="BodyText"/>
              <w:numPr>
                <w:ilvl w:val="0"/>
                <w:numId w:val="42"/>
              </w:numPr>
            </w:pPr>
            <w:r>
              <w:t>trust name:</w:t>
            </w:r>
          </w:p>
        </w:tc>
        <w:tc>
          <w:tcPr>
            <w:tcW w:w="4666" w:type="dxa"/>
          </w:tcPr>
          <w:p w14:paraId="0C463E59" w14:textId="77777777" w:rsidR="00AD30CE" w:rsidRDefault="00AD30CE" w:rsidP="003F363D">
            <w:pPr>
              <w:pStyle w:val="BodyText"/>
            </w:pPr>
            <w:r>
              <w:t>[●]</w:t>
            </w:r>
          </w:p>
        </w:tc>
      </w:tr>
      <w:tr w:rsidR="00B840EE" w14:paraId="7DD5E5DA" w14:textId="77777777" w:rsidTr="00FD0246">
        <w:tc>
          <w:tcPr>
            <w:tcW w:w="3403" w:type="dxa"/>
          </w:tcPr>
          <w:p w14:paraId="22EF6481" w14:textId="447053F9" w:rsidR="00B840EE" w:rsidRDefault="00AD30CE" w:rsidP="005E3274">
            <w:pPr>
              <w:pStyle w:val="BodyText"/>
              <w:numPr>
                <w:ilvl w:val="0"/>
                <w:numId w:val="42"/>
              </w:numPr>
            </w:pPr>
            <w:r>
              <w:t>s</w:t>
            </w:r>
            <w:r w:rsidR="00B840EE">
              <w:t>eries name</w:t>
            </w:r>
            <w:r>
              <w:t xml:space="preserve"> (if applicable):</w:t>
            </w:r>
          </w:p>
        </w:tc>
        <w:tc>
          <w:tcPr>
            <w:tcW w:w="4666" w:type="dxa"/>
          </w:tcPr>
          <w:p w14:paraId="54EF5D2A" w14:textId="77777777" w:rsidR="00B840EE" w:rsidRDefault="00B840EE" w:rsidP="00230FCB">
            <w:pPr>
              <w:pStyle w:val="BodyText"/>
            </w:pPr>
            <w:r>
              <w:t>[●]</w:t>
            </w:r>
          </w:p>
        </w:tc>
      </w:tr>
      <w:tr w:rsidR="00B840EE" w14:paraId="3D4B3585" w14:textId="77777777" w:rsidTr="00FD0246">
        <w:tc>
          <w:tcPr>
            <w:tcW w:w="3403" w:type="dxa"/>
          </w:tcPr>
          <w:p w14:paraId="52FA7387" w14:textId="3A8DEC1F" w:rsidR="00B840EE" w:rsidRDefault="00B840EE" w:rsidP="005E3274">
            <w:pPr>
              <w:pStyle w:val="BodyText"/>
              <w:numPr>
                <w:ilvl w:val="0"/>
                <w:numId w:val="42"/>
              </w:numPr>
            </w:pPr>
            <w:r>
              <w:t>ISIN of securities:</w:t>
            </w:r>
          </w:p>
        </w:tc>
        <w:tc>
          <w:tcPr>
            <w:tcW w:w="4666" w:type="dxa"/>
          </w:tcPr>
          <w:p w14:paraId="6D2EF3C8" w14:textId="77777777" w:rsidR="00B840EE" w:rsidRDefault="00B840EE" w:rsidP="00230FCB">
            <w:pPr>
              <w:pStyle w:val="BodyText"/>
            </w:pPr>
            <w:r>
              <w:t>[●]</w:t>
            </w:r>
          </w:p>
        </w:tc>
      </w:tr>
    </w:tbl>
    <w:p w14:paraId="7B96EDAA" w14:textId="77777777" w:rsidR="00AD30CE" w:rsidRPr="00876350" w:rsidRDefault="00AD30CE" w:rsidP="00137CAF">
      <w:pPr>
        <w:pStyle w:val="BodyText"/>
        <w:rPr>
          <w:sz w:val="10"/>
          <w:szCs w:val="10"/>
        </w:rPr>
      </w:pPr>
    </w:p>
    <w:p w14:paraId="0950FE85" w14:textId="77777777" w:rsidR="00B840EE" w:rsidRDefault="00AD30CE" w:rsidP="00137CAF">
      <w:pPr>
        <w:pStyle w:val="BodyText"/>
      </w:pPr>
      <w:r>
        <w:t>Most recent comparable term public term securitisation (if applicable)</w:t>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4666"/>
      </w:tblGrid>
      <w:tr w:rsidR="00AD30CE" w14:paraId="700B3E92" w14:textId="77777777" w:rsidTr="003F363D">
        <w:tc>
          <w:tcPr>
            <w:tcW w:w="3403" w:type="dxa"/>
          </w:tcPr>
          <w:p w14:paraId="0E74EB48" w14:textId="77777777" w:rsidR="00AD30CE" w:rsidRDefault="00AD30CE" w:rsidP="003F363D">
            <w:pPr>
              <w:pStyle w:val="BodyText"/>
              <w:numPr>
                <w:ilvl w:val="0"/>
                <w:numId w:val="42"/>
              </w:numPr>
            </w:pPr>
            <w:r>
              <w:t>trust name:</w:t>
            </w:r>
          </w:p>
        </w:tc>
        <w:tc>
          <w:tcPr>
            <w:tcW w:w="4666" w:type="dxa"/>
          </w:tcPr>
          <w:p w14:paraId="3672E014" w14:textId="77777777" w:rsidR="00AD30CE" w:rsidRDefault="00AD30CE" w:rsidP="003F363D">
            <w:pPr>
              <w:pStyle w:val="BodyText"/>
            </w:pPr>
            <w:r>
              <w:t>[●]</w:t>
            </w:r>
          </w:p>
        </w:tc>
      </w:tr>
      <w:tr w:rsidR="005E3274" w14:paraId="0F9F533B" w14:textId="77777777" w:rsidTr="00282348">
        <w:tc>
          <w:tcPr>
            <w:tcW w:w="3403" w:type="dxa"/>
          </w:tcPr>
          <w:p w14:paraId="3E8EC979" w14:textId="6FA6B879" w:rsidR="005E3274" w:rsidRDefault="005E3274" w:rsidP="00282348">
            <w:pPr>
              <w:pStyle w:val="BodyText"/>
              <w:numPr>
                <w:ilvl w:val="0"/>
                <w:numId w:val="42"/>
              </w:numPr>
            </w:pPr>
            <w:r>
              <w:t>series name (if applicable):</w:t>
            </w:r>
          </w:p>
        </w:tc>
        <w:tc>
          <w:tcPr>
            <w:tcW w:w="4666" w:type="dxa"/>
          </w:tcPr>
          <w:p w14:paraId="06D40A64" w14:textId="77777777" w:rsidR="005E3274" w:rsidRDefault="005E3274" w:rsidP="00282348">
            <w:pPr>
              <w:pStyle w:val="BodyText"/>
            </w:pPr>
            <w:r>
              <w:t>[●]</w:t>
            </w:r>
          </w:p>
        </w:tc>
      </w:tr>
      <w:tr w:rsidR="00AD30CE" w14:paraId="11092FE1" w14:textId="77777777" w:rsidTr="005E3274">
        <w:trPr>
          <w:trHeight w:val="63"/>
        </w:trPr>
        <w:tc>
          <w:tcPr>
            <w:tcW w:w="3403" w:type="dxa"/>
          </w:tcPr>
          <w:p w14:paraId="2A5D9680" w14:textId="77777777" w:rsidR="00AD30CE" w:rsidRDefault="005E3274" w:rsidP="003F363D">
            <w:pPr>
              <w:pStyle w:val="BodyText"/>
              <w:numPr>
                <w:ilvl w:val="0"/>
                <w:numId w:val="42"/>
              </w:numPr>
            </w:pPr>
            <w:r>
              <w:t>issue date:</w:t>
            </w:r>
          </w:p>
          <w:p w14:paraId="7A6C6909" w14:textId="1319770F" w:rsidR="0023359F" w:rsidRDefault="0023359F" w:rsidP="00876350">
            <w:pPr>
              <w:pStyle w:val="BodyText"/>
              <w:numPr>
                <w:ilvl w:val="0"/>
                <w:numId w:val="42"/>
              </w:numPr>
            </w:pPr>
            <w:r>
              <w:t>type of securitisation:</w:t>
            </w:r>
          </w:p>
        </w:tc>
        <w:tc>
          <w:tcPr>
            <w:tcW w:w="4666" w:type="dxa"/>
          </w:tcPr>
          <w:p w14:paraId="7EF3FAE3" w14:textId="77777777" w:rsidR="0023359F" w:rsidRDefault="00AD30CE" w:rsidP="005E3274">
            <w:pPr>
              <w:pStyle w:val="BodyText"/>
            </w:pPr>
            <w:r>
              <w:t>[●]</w:t>
            </w:r>
          </w:p>
          <w:p w14:paraId="2C06842B" w14:textId="52F9392A" w:rsidR="0023359F" w:rsidRDefault="0023359F" w:rsidP="005E3274">
            <w:pPr>
              <w:pStyle w:val="BodyText"/>
            </w:pPr>
            <w:r>
              <w:t>[funding-only or capital relief]</w:t>
            </w:r>
          </w:p>
        </w:tc>
      </w:tr>
    </w:tbl>
    <w:p w14:paraId="72C34C10" w14:textId="77777777" w:rsidR="00876350" w:rsidRDefault="00876350" w:rsidP="00876350">
      <w:pPr>
        <w:pStyle w:val="BodyText"/>
        <w:spacing w:after="240" w:line="240" w:lineRule="auto"/>
        <w:ind w:left="737"/>
        <w:rPr>
          <w:b/>
          <w:bCs/>
          <w:color w:val="4F81BD" w:themeColor="accent1"/>
          <w:sz w:val="28"/>
          <w:szCs w:val="28"/>
        </w:rPr>
      </w:pPr>
    </w:p>
    <w:p w14:paraId="0340E792" w14:textId="7C9B7423" w:rsidR="00B840EE" w:rsidRPr="00740C00" w:rsidRDefault="00B840EE" w:rsidP="00137CAF">
      <w:pPr>
        <w:pStyle w:val="BodyText"/>
        <w:numPr>
          <w:ilvl w:val="0"/>
          <w:numId w:val="32"/>
        </w:numPr>
        <w:spacing w:after="240" w:line="240" w:lineRule="auto"/>
        <w:rPr>
          <w:b/>
          <w:bCs/>
          <w:color w:val="4F81BD" w:themeColor="accent1"/>
          <w:sz w:val="28"/>
          <w:szCs w:val="28"/>
        </w:rPr>
      </w:pPr>
      <w:r>
        <w:rPr>
          <w:b/>
          <w:bCs/>
          <w:color w:val="4F81BD" w:themeColor="accent1"/>
          <w:sz w:val="28"/>
          <w:szCs w:val="28"/>
        </w:rPr>
        <w:t>Certification</w:t>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6793"/>
      </w:tblGrid>
      <w:tr w:rsidR="00B840EE" w14:paraId="21F48109" w14:textId="77777777" w:rsidTr="00FD0246">
        <w:tc>
          <w:tcPr>
            <w:tcW w:w="1276" w:type="dxa"/>
          </w:tcPr>
          <w:p w14:paraId="6C0088CE" w14:textId="77777777" w:rsidR="00B840EE" w:rsidRDefault="00B840EE" w:rsidP="00570302">
            <w:pPr>
              <w:pStyle w:val="BodyText"/>
            </w:pPr>
            <w:r>
              <w:t>(a)</w:t>
            </w:r>
          </w:p>
        </w:tc>
        <w:tc>
          <w:tcPr>
            <w:tcW w:w="6793" w:type="dxa"/>
          </w:tcPr>
          <w:p w14:paraId="6B8D2C97" w14:textId="77777777" w:rsidR="00B840EE" w:rsidRDefault="00B840EE" w:rsidP="00137CAF">
            <w:pPr>
              <w:pStyle w:val="BodyText"/>
            </w:pPr>
            <w:r>
              <w:t>I am [a /the] [</w:t>
            </w:r>
            <w:r w:rsidRPr="00C31909">
              <w:rPr>
                <w:i/>
                <w:iCs/>
              </w:rPr>
              <w:t>insert position</w:t>
            </w:r>
            <w:r>
              <w:t>] of [</w:t>
            </w:r>
            <w:r w:rsidRPr="00C31909">
              <w:rPr>
                <w:i/>
                <w:iCs/>
              </w:rPr>
              <w:t>insert name of relevant ADI</w:t>
            </w:r>
            <w:r>
              <w:t xml:space="preserve">] (the </w:t>
            </w:r>
            <w:r>
              <w:rPr>
                <w:b/>
                <w:bCs/>
              </w:rPr>
              <w:t>ADI</w:t>
            </w:r>
            <w:r>
              <w:t>) and I am authorised to complete this certificate in the name of the ADI.</w:t>
            </w:r>
          </w:p>
        </w:tc>
      </w:tr>
      <w:tr w:rsidR="00B840EE" w14:paraId="5ECE42F3" w14:textId="77777777" w:rsidTr="00FD0246">
        <w:tc>
          <w:tcPr>
            <w:tcW w:w="1276" w:type="dxa"/>
          </w:tcPr>
          <w:p w14:paraId="3C070A90" w14:textId="77777777" w:rsidR="00B840EE" w:rsidRDefault="00B840EE" w:rsidP="00137CAF">
            <w:pPr>
              <w:pStyle w:val="BodyText"/>
            </w:pPr>
            <w:r>
              <w:lastRenderedPageBreak/>
              <w:t>(b)</w:t>
            </w:r>
          </w:p>
        </w:tc>
        <w:tc>
          <w:tcPr>
            <w:tcW w:w="6793" w:type="dxa"/>
          </w:tcPr>
          <w:p w14:paraId="752D1D69" w14:textId="77777777" w:rsidR="00B840EE" w:rsidRDefault="00B840EE" w:rsidP="00137CAF">
            <w:pPr>
              <w:pStyle w:val="BodyText"/>
            </w:pPr>
            <w:r>
              <w:t xml:space="preserve">I refer to the self-securitisation (the </w:t>
            </w:r>
            <w:r w:rsidRPr="001E1279">
              <w:rPr>
                <w:b/>
                <w:bCs/>
              </w:rPr>
              <w:t>Se</w:t>
            </w:r>
            <w:r>
              <w:rPr>
                <w:b/>
                <w:bCs/>
              </w:rPr>
              <w:t>lf-securitisation</w:t>
            </w:r>
            <w:r>
              <w:t xml:space="preserve">) and securities listed in paragraph 2 above (the </w:t>
            </w:r>
            <w:r w:rsidRPr="001E1279">
              <w:rPr>
                <w:b/>
                <w:bCs/>
              </w:rPr>
              <w:t>Securities</w:t>
            </w:r>
            <w:r>
              <w:t>).</w:t>
            </w:r>
          </w:p>
        </w:tc>
      </w:tr>
      <w:tr w:rsidR="00B840EE" w14:paraId="1459E39F" w14:textId="77777777" w:rsidTr="00FD0246">
        <w:tc>
          <w:tcPr>
            <w:tcW w:w="1276" w:type="dxa"/>
          </w:tcPr>
          <w:p w14:paraId="29EB3D38" w14:textId="779DA8C9" w:rsidR="00B840EE" w:rsidRDefault="00B840EE" w:rsidP="00137CAF">
            <w:pPr>
              <w:pStyle w:val="BodyText"/>
            </w:pPr>
          </w:p>
        </w:tc>
        <w:tc>
          <w:tcPr>
            <w:tcW w:w="6793" w:type="dxa"/>
          </w:tcPr>
          <w:p w14:paraId="5D795FB7" w14:textId="289DE505" w:rsidR="00BA54E2" w:rsidRPr="00876350" w:rsidRDefault="00BA54E2" w:rsidP="00230FCB">
            <w:pPr>
              <w:pStyle w:val="BodyText"/>
              <w:rPr>
                <w:sz w:val="10"/>
                <w:szCs w:val="10"/>
              </w:rPr>
            </w:pPr>
          </w:p>
        </w:tc>
      </w:tr>
      <w:tr w:rsidR="00B840EE" w14:paraId="012DFCDE" w14:textId="77777777" w:rsidTr="00FD0246">
        <w:tc>
          <w:tcPr>
            <w:tcW w:w="1276" w:type="dxa"/>
          </w:tcPr>
          <w:p w14:paraId="577E1311" w14:textId="77777777" w:rsidR="00B840EE" w:rsidRDefault="00B840EE" w:rsidP="00137CAF">
            <w:pPr>
              <w:pStyle w:val="BodyText"/>
            </w:pPr>
            <w:r>
              <w:t>(d)</w:t>
            </w:r>
          </w:p>
        </w:tc>
        <w:tc>
          <w:tcPr>
            <w:tcW w:w="6793" w:type="dxa"/>
          </w:tcPr>
          <w:p w14:paraId="1AAE57E2" w14:textId="20648111" w:rsidR="00B840EE" w:rsidRPr="002260F2" w:rsidRDefault="00B840EE" w:rsidP="00137CAF">
            <w:pPr>
              <w:pStyle w:val="BodyText"/>
              <w:rPr>
                <w:b/>
                <w:bCs/>
              </w:rPr>
            </w:pPr>
            <w:r w:rsidRPr="002260F2">
              <w:rPr>
                <w:b/>
                <w:bCs/>
              </w:rPr>
              <w:t>Certification</w:t>
            </w:r>
            <w:r w:rsidR="00BA54E2">
              <w:rPr>
                <w:b/>
                <w:bCs/>
              </w:rPr>
              <w:t xml:space="preserve"> – Key Terms</w:t>
            </w:r>
          </w:p>
          <w:p w14:paraId="2D6E3160" w14:textId="03EA4B2C" w:rsidR="00B840EE" w:rsidRDefault="00B840EE" w:rsidP="00230FCB">
            <w:pPr>
              <w:pStyle w:val="BodyText"/>
            </w:pPr>
            <w:r>
              <w:t xml:space="preserve">[I certify that, to the best of my knowledge and other than as disclosed below, the Key Terms of the transaction documents of the Self-securitisation are, in all material respects, substantially similar to the equivalent Key Terms of the transaction documents of </w:t>
            </w:r>
            <w:r w:rsidR="00011844">
              <w:t xml:space="preserve">the </w:t>
            </w:r>
            <w:r>
              <w:t xml:space="preserve">public term securitisation, which is comparable to the Self-securitisation, undertaken most recently by the ADI under its securitisation programme in the 10 year period preceding the date of this certificate.] </w:t>
            </w:r>
          </w:p>
          <w:p w14:paraId="7768F328" w14:textId="77777777" w:rsidR="00B840EE" w:rsidRDefault="00B840EE" w:rsidP="00230FCB">
            <w:pPr>
              <w:pStyle w:val="BodyText"/>
            </w:pPr>
            <w:r>
              <w:t>or</w:t>
            </w:r>
          </w:p>
          <w:p w14:paraId="10454A15" w14:textId="77777777" w:rsidR="00B840EE" w:rsidRDefault="00B840EE" w:rsidP="00230FCB">
            <w:pPr>
              <w:pStyle w:val="BodyText"/>
            </w:pPr>
            <w:r>
              <w:t>[I certify that, to the best of my knowledge, the ADI has not undertaken any public term securitisation, which is comparable to the Self-securitisation, under the ADI’s securitisation programme in the 10 year period preceding the date of this certificate.]</w:t>
            </w:r>
          </w:p>
          <w:p w14:paraId="4D37C78B" w14:textId="77777777" w:rsidR="00B840EE" w:rsidRPr="002260F2" w:rsidRDefault="00B840EE" w:rsidP="00230FCB">
            <w:pPr>
              <w:pStyle w:val="BodyText"/>
              <w:rPr>
                <w:b/>
                <w:bCs/>
              </w:rPr>
            </w:pPr>
            <w:r w:rsidRPr="002260F2">
              <w:rPr>
                <w:b/>
                <w:bCs/>
              </w:rPr>
              <w:t>Qualifications</w:t>
            </w:r>
          </w:p>
          <w:p w14:paraId="6FEEF702" w14:textId="77777777" w:rsidR="00B840EE" w:rsidRDefault="00B840EE" w:rsidP="00FD0246">
            <w:pPr>
              <w:pStyle w:val="BodyText"/>
            </w:pPr>
            <w:r>
              <w:t>The above certification is qualified by the following disclosures:</w:t>
            </w:r>
          </w:p>
          <w:p w14:paraId="3D870DEC" w14:textId="3E12DB5F" w:rsidR="005E3274" w:rsidRDefault="00B840EE" w:rsidP="00FD0246">
            <w:pPr>
              <w:pStyle w:val="BodyText"/>
            </w:pPr>
            <w:r>
              <w:t>[not applicable] / [</w:t>
            </w:r>
            <w:r w:rsidRPr="0073359D">
              <w:rPr>
                <w:i/>
                <w:iCs/>
              </w:rPr>
              <w:t>insert details of any additional disclosure</w:t>
            </w:r>
            <w:r>
              <w:rPr>
                <w:i/>
                <w:iCs/>
              </w:rPr>
              <w:t>s</w:t>
            </w:r>
            <w:r w:rsidRPr="0073359D">
              <w:rPr>
                <w:i/>
                <w:iCs/>
              </w:rPr>
              <w:t xml:space="preserve"> which </w:t>
            </w:r>
            <w:r>
              <w:rPr>
                <w:i/>
                <w:iCs/>
              </w:rPr>
              <w:t>are</w:t>
            </w:r>
            <w:r w:rsidRPr="0073359D">
              <w:rPr>
                <w:i/>
                <w:iCs/>
              </w:rPr>
              <w:t xml:space="preserve"> intended to qualify the </w:t>
            </w:r>
            <w:r>
              <w:rPr>
                <w:i/>
                <w:iCs/>
              </w:rPr>
              <w:t xml:space="preserve">above </w:t>
            </w:r>
            <w:r w:rsidRPr="0073359D">
              <w:rPr>
                <w:i/>
                <w:iCs/>
              </w:rPr>
              <w:t>certification</w:t>
            </w:r>
            <w:r>
              <w:t>].</w:t>
            </w:r>
            <w:r w:rsidR="00BA54E2">
              <w:t xml:space="preserve"> </w:t>
            </w:r>
            <w:r w:rsidR="00BA54E2">
              <w:rPr>
                <w:rStyle w:val="FootnoteReference"/>
              </w:rPr>
              <w:footnoteReference w:id="3"/>
            </w:r>
            <w:r w:rsidR="00BA54E2">
              <w:rPr>
                <w:rStyle w:val="FootnoteReference"/>
              </w:rPr>
              <w:t>,</w:t>
            </w:r>
            <w:r w:rsidR="00BA54E2">
              <w:rPr>
                <w:rStyle w:val="FootnoteReference"/>
              </w:rPr>
              <w:footnoteReference w:id="4"/>
            </w:r>
          </w:p>
        </w:tc>
      </w:tr>
      <w:tr w:rsidR="00B840EE" w14:paraId="00A0A52F" w14:textId="77777777" w:rsidTr="00FD0246">
        <w:tc>
          <w:tcPr>
            <w:tcW w:w="1276" w:type="dxa"/>
          </w:tcPr>
          <w:p w14:paraId="5C4A73DD" w14:textId="6D9B59AF" w:rsidR="00B840EE" w:rsidRDefault="00B840EE" w:rsidP="00137CAF">
            <w:pPr>
              <w:pStyle w:val="BodyText"/>
            </w:pPr>
            <w:r>
              <w:t>(e)</w:t>
            </w:r>
          </w:p>
        </w:tc>
        <w:tc>
          <w:tcPr>
            <w:tcW w:w="6793" w:type="dxa"/>
          </w:tcPr>
          <w:p w14:paraId="2F4BCD5D" w14:textId="7476A08D" w:rsidR="00B840EE" w:rsidRPr="002260F2" w:rsidRDefault="00B840EE" w:rsidP="00137CAF">
            <w:pPr>
              <w:pStyle w:val="BodyText"/>
              <w:rPr>
                <w:b/>
                <w:bCs/>
              </w:rPr>
            </w:pPr>
            <w:r w:rsidRPr="002260F2">
              <w:rPr>
                <w:b/>
                <w:bCs/>
              </w:rPr>
              <w:t>Certification</w:t>
            </w:r>
            <w:r w:rsidR="00BA54E2">
              <w:rPr>
                <w:b/>
                <w:bCs/>
              </w:rPr>
              <w:t xml:space="preserve"> – Legal Opinions</w:t>
            </w:r>
          </w:p>
          <w:p w14:paraId="0A123331" w14:textId="4E2A7079" w:rsidR="00B840EE" w:rsidRDefault="00B840EE" w:rsidP="00230FCB">
            <w:pPr>
              <w:pStyle w:val="BodyText"/>
            </w:pPr>
            <w:r>
              <w:t xml:space="preserve">I certify that, to the best of my knowledge and other than as disclosed below, </w:t>
            </w:r>
            <w:r w:rsidR="008B0066">
              <w:t>all</w:t>
            </w:r>
            <w:r>
              <w:t xml:space="preserve"> legal opinions in respect of the Self-securitisation</w:t>
            </w:r>
            <w:r w:rsidR="00BE038A">
              <w:t xml:space="preserve"> </w:t>
            </w:r>
            <w:r w:rsidR="008B0066">
              <w:t>which are required to have been issued in accordance with the Eligibility Criteria have been issued</w:t>
            </w:r>
            <w:r>
              <w:t>.</w:t>
            </w:r>
          </w:p>
          <w:p w14:paraId="7742A06F" w14:textId="77777777" w:rsidR="00B840EE" w:rsidRPr="002260F2" w:rsidRDefault="00B840EE" w:rsidP="00230FCB">
            <w:pPr>
              <w:pStyle w:val="BodyText"/>
              <w:rPr>
                <w:b/>
                <w:bCs/>
              </w:rPr>
            </w:pPr>
            <w:r w:rsidRPr="002260F2">
              <w:rPr>
                <w:b/>
                <w:bCs/>
              </w:rPr>
              <w:t>Qualifications</w:t>
            </w:r>
          </w:p>
          <w:p w14:paraId="5211C705" w14:textId="77777777" w:rsidR="00B840EE" w:rsidRDefault="00B840EE" w:rsidP="00230FCB">
            <w:pPr>
              <w:pStyle w:val="BodyText"/>
            </w:pPr>
            <w:r>
              <w:t>The above certification is qualified by the following disclosures:</w:t>
            </w:r>
          </w:p>
          <w:p w14:paraId="40E52875" w14:textId="09487F5F" w:rsidR="00B840EE" w:rsidRDefault="00B840EE" w:rsidP="00230FCB">
            <w:pPr>
              <w:pStyle w:val="BodyText"/>
            </w:pPr>
            <w:r>
              <w:t>[not applicable] / [</w:t>
            </w:r>
            <w:r w:rsidRPr="0073359D">
              <w:rPr>
                <w:i/>
                <w:iCs/>
              </w:rPr>
              <w:t>insert details of any additional disclosure</w:t>
            </w:r>
            <w:r>
              <w:rPr>
                <w:i/>
                <w:iCs/>
              </w:rPr>
              <w:t>s</w:t>
            </w:r>
            <w:r w:rsidRPr="0073359D">
              <w:rPr>
                <w:i/>
                <w:iCs/>
              </w:rPr>
              <w:t xml:space="preserve"> which </w:t>
            </w:r>
            <w:r>
              <w:rPr>
                <w:i/>
                <w:iCs/>
              </w:rPr>
              <w:t>are</w:t>
            </w:r>
            <w:r w:rsidRPr="0073359D">
              <w:rPr>
                <w:i/>
                <w:iCs/>
              </w:rPr>
              <w:t xml:space="preserve"> intended to qualify the </w:t>
            </w:r>
            <w:r>
              <w:rPr>
                <w:i/>
                <w:iCs/>
              </w:rPr>
              <w:t xml:space="preserve">above </w:t>
            </w:r>
            <w:r w:rsidRPr="0073359D">
              <w:rPr>
                <w:i/>
                <w:iCs/>
              </w:rPr>
              <w:t>certification</w:t>
            </w:r>
            <w:r>
              <w:t>].</w:t>
            </w:r>
            <w:r w:rsidR="004260F0">
              <w:rPr>
                <w:rStyle w:val="FootnoteReference"/>
              </w:rPr>
              <w:t xml:space="preserve"> </w:t>
            </w:r>
          </w:p>
          <w:p w14:paraId="0F0CFF09" w14:textId="73DB58A8" w:rsidR="004260F0" w:rsidRPr="002260F2" w:rsidRDefault="004260F0" w:rsidP="00230FCB">
            <w:pPr>
              <w:pStyle w:val="BodyText"/>
              <w:rPr>
                <w:b/>
                <w:bCs/>
              </w:rPr>
            </w:pPr>
          </w:p>
        </w:tc>
      </w:tr>
      <w:tr w:rsidR="004260F0" w14:paraId="6002C13E" w14:textId="77777777" w:rsidTr="00FD0246">
        <w:tc>
          <w:tcPr>
            <w:tcW w:w="1276" w:type="dxa"/>
          </w:tcPr>
          <w:p w14:paraId="2DEDB64C" w14:textId="225CE0E8" w:rsidR="004260F0" w:rsidRDefault="004260F0" w:rsidP="004260F0">
            <w:pPr>
              <w:pStyle w:val="BodyText"/>
            </w:pPr>
            <w:r>
              <w:t>(f)</w:t>
            </w:r>
          </w:p>
        </w:tc>
        <w:tc>
          <w:tcPr>
            <w:tcW w:w="6793" w:type="dxa"/>
          </w:tcPr>
          <w:p w14:paraId="12805511" w14:textId="5CB5F79C" w:rsidR="004260F0" w:rsidRPr="002260F2" w:rsidRDefault="004260F0" w:rsidP="004260F0">
            <w:pPr>
              <w:pStyle w:val="BodyText"/>
              <w:rPr>
                <w:b/>
                <w:bCs/>
              </w:rPr>
            </w:pPr>
            <w:r w:rsidRPr="002260F2">
              <w:rPr>
                <w:b/>
                <w:bCs/>
              </w:rPr>
              <w:t>Certification</w:t>
            </w:r>
            <w:r w:rsidR="00BA54E2">
              <w:rPr>
                <w:b/>
                <w:bCs/>
              </w:rPr>
              <w:t xml:space="preserve"> – Disapplication of Voting Power</w:t>
            </w:r>
          </w:p>
          <w:p w14:paraId="604C37BA" w14:textId="592E1272" w:rsidR="004260F0" w:rsidRDefault="004260F0" w:rsidP="00CC4143">
            <w:pPr>
              <w:pStyle w:val="BodyText"/>
              <w:rPr>
                <w:highlight w:val="cyan"/>
              </w:rPr>
            </w:pPr>
            <w:r w:rsidRPr="004D07A8">
              <w:t xml:space="preserve">I certify that, to the best of my knowledge and other than as disclosed below, the transaction documents for the Self-securitisation </w:t>
            </w:r>
            <w:r w:rsidRPr="00AD7C98">
              <w:t>disapply the voting power of the holders of securities (where the relevant holder is the ADI or a member of the ADI group) in respect of approving or directing the waiver of an [event of default, servicer termination event or title perfection event]</w:t>
            </w:r>
            <w:r w:rsidR="008A150D">
              <w:rPr>
                <w:rStyle w:val="FootnoteReference"/>
              </w:rPr>
              <w:footnoteReference w:id="5"/>
            </w:r>
            <w:r w:rsidRPr="00AD7C98">
              <w:t xml:space="preserve"> in connection with the </w:t>
            </w:r>
            <w:r w:rsidRPr="004D07A8">
              <w:t>Self-securitisation</w:t>
            </w:r>
            <w:r w:rsidRPr="00AD7C98">
              <w:t xml:space="preserve"> at any time </w:t>
            </w:r>
            <w:r>
              <w:t xml:space="preserve">when </w:t>
            </w:r>
            <w:r w:rsidRPr="00AD7C98">
              <w:t xml:space="preserve">the </w:t>
            </w:r>
            <w:r w:rsidR="00A12B62" w:rsidRPr="00A12B62">
              <w:t>Reserve Bank</w:t>
            </w:r>
            <w:r w:rsidR="00A12B62" w:rsidRPr="00AD7C98">
              <w:t xml:space="preserve"> </w:t>
            </w:r>
            <w:r w:rsidRPr="00AD7C98">
              <w:t xml:space="preserve">is also a holder of securities of the </w:t>
            </w:r>
            <w:r w:rsidRPr="004D07A8">
              <w:t>Self-securitisation.</w:t>
            </w:r>
            <w:r w:rsidR="0049725A">
              <w:rPr>
                <w:rStyle w:val="FootnoteReference"/>
              </w:rPr>
              <w:footnoteReference w:id="6"/>
            </w:r>
            <w:r w:rsidRPr="004D07A8">
              <w:t xml:space="preserve"> </w:t>
            </w:r>
          </w:p>
          <w:p w14:paraId="6702D081" w14:textId="77777777" w:rsidR="004260F0" w:rsidRPr="002260F2" w:rsidRDefault="004260F0" w:rsidP="004260F0">
            <w:pPr>
              <w:pStyle w:val="BodyText"/>
              <w:rPr>
                <w:b/>
                <w:bCs/>
              </w:rPr>
            </w:pPr>
            <w:r w:rsidRPr="002260F2">
              <w:rPr>
                <w:b/>
                <w:bCs/>
              </w:rPr>
              <w:lastRenderedPageBreak/>
              <w:t>Qualifications</w:t>
            </w:r>
          </w:p>
          <w:p w14:paraId="7205E151" w14:textId="77777777" w:rsidR="004260F0" w:rsidRDefault="004260F0" w:rsidP="004260F0">
            <w:pPr>
              <w:pStyle w:val="BodyText"/>
            </w:pPr>
            <w:r>
              <w:t>The above certification is qualified by the following disclosures:</w:t>
            </w:r>
          </w:p>
          <w:p w14:paraId="0EE4F490" w14:textId="77777777" w:rsidR="004260F0" w:rsidRDefault="004260F0" w:rsidP="00D8156B">
            <w:pPr>
              <w:pStyle w:val="BodyText"/>
            </w:pPr>
            <w:r>
              <w:t>[not applicable] / [</w:t>
            </w:r>
            <w:r w:rsidRPr="0073359D">
              <w:rPr>
                <w:i/>
                <w:iCs/>
              </w:rPr>
              <w:t>insert details of any additional disclosure</w:t>
            </w:r>
            <w:r>
              <w:rPr>
                <w:i/>
                <w:iCs/>
              </w:rPr>
              <w:t>s</w:t>
            </w:r>
            <w:r w:rsidRPr="0073359D">
              <w:rPr>
                <w:i/>
                <w:iCs/>
              </w:rPr>
              <w:t xml:space="preserve"> which </w:t>
            </w:r>
            <w:r>
              <w:rPr>
                <w:i/>
                <w:iCs/>
              </w:rPr>
              <w:t>are</w:t>
            </w:r>
            <w:r w:rsidRPr="0073359D">
              <w:rPr>
                <w:i/>
                <w:iCs/>
              </w:rPr>
              <w:t xml:space="preserve"> intended to qualify the </w:t>
            </w:r>
            <w:r>
              <w:rPr>
                <w:i/>
                <w:iCs/>
              </w:rPr>
              <w:t xml:space="preserve">above </w:t>
            </w:r>
            <w:r w:rsidRPr="0073359D">
              <w:rPr>
                <w:i/>
                <w:iCs/>
              </w:rPr>
              <w:t>certification</w:t>
            </w:r>
            <w:r>
              <w:t>].</w:t>
            </w:r>
          </w:p>
          <w:p w14:paraId="13773A42" w14:textId="337E49E0" w:rsidR="00CC4143" w:rsidRDefault="00CC4143" w:rsidP="00D8156B">
            <w:pPr>
              <w:pStyle w:val="BodyText"/>
            </w:pPr>
          </w:p>
        </w:tc>
      </w:tr>
      <w:tr w:rsidR="00CC4143" w14:paraId="3C5D334F" w14:textId="77777777" w:rsidTr="00FD0246">
        <w:tc>
          <w:tcPr>
            <w:tcW w:w="1276" w:type="dxa"/>
          </w:tcPr>
          <w:p w14:paraId="64BC3FC0" w14:textId="63FA3BDE" w:rsidR="00CC4143" w:rsidRDefault="00CC4143" w:rsidP="00CC4143">
            <w:pPr>
              <w:pStyle w:val="BodyText"/>
            </w:pPr>
          </w:p>
        </w:tc>
        <w:tc>
          <w:tcPr>
            <w:tcW w:w="6793" w:type="dxa"/>
          </w:tcPr>
          <w:p w14:paraId="24E69134" w14:textId="4B174BC5" w:rsidR="00CC4143" w:rsidRDefault="00CC4143" w:rsidP="00CC4143">
            <w:pPr>
              <w:pStyle w:val="BodyText"/>
            </w:pPr>
          </w:p>
        </w:tc>
      </w:tr>
    </w:tbl>
    <w:p w14:paraId="5E86391C" w14:textId="77777777" w:rsidR="00B840EE" w:rsidRDefault="00B840EE" w:rsidP="00137CAF">
      <w:pPr>
        <w:pStyle w:val="BodyText"/>
      </w:pPr>
    </w:p>
    <w:p w14:paraId="5E49D816" w14:textId="77777777" w:rsidR="00B840EE" w:rsidRPr="00740C00" w:rsidRDefault="00B840EE" w:rsidP="00137CAF">
      <w:pPr>
        <w:pStyle w:val="BodyText"/>
        <w:numPr>
          <w:ilvl w:val="0"/>
          <w:numId w:val="32"/>
        </w:numPr>
        <w:spacing w:after="240" w:line="240" w:lineRule="auto"/>
        <w:rPr>
          <w:b/>
          <w:bCs/>
          <w:color w:val="4F81BD" w:themeColor="accent1"/>
          <w:sz w:val="28"/>
          <w:szCs w:val="28"/>
        </w:rPr>
      </w:pPr>
      <w:r>
        <w:rPr>
          <w:b/>
          <w:bCs/>
          <w:color w:val="4F81BD" w:themeColor="accent1"/>
          <w:sz w:val="28"/>
          <w:szCs w:val="28"/>
        </w:rPr>
        <w:t>Signing</w:t>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4666"/>
      </w:tblGrid>
      <w:tr w:rsidR="00B840EE" w14:paraId="7DB1D71B" w14:textId="77777777" w:rsidTr="00FD0246">
        <w:tc>
          <w:tcPr>
            <w:tcW w:w="3403" w:type="dxa"/>
          </w:tcPr>
          <w:p w14:paraId="51F3B9EE" w14:textId="77777777" w:rsidR="00B840EE" w:rsidRDefault="00B840EE" w:rsidP="00137CAF">
            <w:pPr>
              <w:pStyle w:val="BodyText"/>
            </w:pPr>
            <w:r>
              <w:t>Signature</w:t>
            </w:r>
          </w:p>
        </w:tc>
        <w:tc>
          <w:tcPr>
            <w:tcW w:w="4666" w:type="dxa"/>
          </w:tcPr>
          <w:p w14:paraId="0E30B58F" w14:textId="5E0AE358" w:rsidR="00B840EE" w:rsidRDefault="00B840EE" w:rsidP="00137CAF">
            <w:pPr>
              <w:pStyle w:val="BodyText"/>
            </w:pPr>
            <w:r>
              <w:t>……………………………</w:t>
            </w:r>
            <w:r w:rsidR="004729F4">
              <w:t>………………</w:t>
            </w:r>
          </w:p>
        </w:tc>
      </w:tr>
      <w:tr w:rsidR="00B840EE" w14:paraId="0D6260FC" w14:textId="77777777" w:rsidTr="00FD0246">
        <w:tc>
          <w:tcPr>
            <w:tcW w:w="3403" w:type="dxa"/>
          </w:tcPr>
          <w:p w14:paraId="2A9634CD" w14:textId="77777777" w:rsidR="00B840EE" w:rsidRDefault="00B840EE" w:rsidP="00137CAF">
            <w:pPr>
              <w:pStyle w:val="BodyText"/>
            </w:pPr>
            <w:r>
              <w:t>Name of signatory</w:t>
            </w:r>
          </w:p>
        </w:tc>
        <w:tc>
          <w:tcPr>
            <w:tcW w:w="4666" w:type="dxa"/>
          </w:tcPr>
          <w:p w14:paraId="5F74580A" w14:textId="77777777" w:rsidR="00B840EE" w:rsidRDefault="00B840EE" w:rsidP="00137CAF">
            <w:pPr>
              <w:pStyle w:val="BodyText"/>
            </w:pPr>
            <w:r>
              <w:t>[●]</w:t>
            </w:r>
          </w:p>
        </w:tc>
      </w:tr>
      <w:tr w:rsidR="00B819EB" w14:paraId="593BA25F" w14:textId="77777777" w:rsidTr="004D07A8">
        <w:tc>
          <w:tcPr>
            <w:tcW w:w="3403" w:type="dxa"/>
          </w:tcPr>
          <w:p w14:paraId="408B0E20" w14:textId="787B86EE" w:rsidR="00B819EB" w:rsidRDefault="00B819EB" w:rsidP="004D07A8">
            <w:pPr>
              <w:pStyle w:val="BodyText"/>
            </w:pPr>
            <w:r>
              <w:t>Position of signatory</w:t>
            </w:r>
            <w:r>
              <w:rPr>
                <w:rStyle w:val="FootnoteReference"/>
              </w:rPr>
              <w:footnoteReference w:id="7"/>
            </w:r>
          </w:p>
        </w:tc>
        <w:tc>
          <w:tcPr>
            <w:tcW w:w="4666" w:type="dxa"/>
          </w:tcPr>
          <w:p w14:paraId="31A9C6C8" w14:textId="77777777" w:rsidR="00B819EB" w:rsidRDefault="00B819EB" w:rsidP="004D07A8">
            <w:pPr>
              <w:pStyle w:val="BodyText"/>
            </w:pPr>
            <w:r>
              <w:t>[●]</w:t>
            </w:r>
          </w:p>
        </w:tc>
      </w:tr>
      <w:tr w:rsidR="00B840EE" w14:paraId="662F34EF" w14:textId="77777777" w:rsidTr="00FD0246">
        <w:tc>
          <w:tcPr>
            <w:tcW w:w="3403" w:type="dxa"/>
          </w:tcPr>
          <w:p w14:paraId="122F65DD" w14:textId="77777777" w:rsidR="00B840EE" w:rsidRDefault="00B840EE" w:rsidP="00137CAF">
            <w:pPr>
              <w:pStyle w:val="BodyText"/>
            </w:pPr>
            <w:r>
              <w:t>Date of certificate</w:t>
            </w:r>
          </w:p>
        </w:tc>
        <w:tc>
          <w:tcPr>
            <w:tcW w:w="4666" w:type="dxa"/>
          </w:tcPr>
          <w:p w14:paraId="3F63793F" w14:textId="77777777" w:rsidR="00B840EE" w:rsidRDefault="00B840EE" w:rsidP="00137CAF">
            <w:pPr>
              <w:pStyle w:val="BodyText"/>
            </w:pPr>
            <w:r>
              <w:t>[●]</w:t>
            </w:r>
          </w:p>
        </w:tc>
      </w:tr>
    </w:tbl>
    <w:p w14:paraId="5E5F7676" w14:textId="5727729D" w:rsidR="00692C5B" w:rsidRDefault="00692C5B">
      <w:pPr>
        <w:rPr>
          <w:rFonts w:ascii="Calibri" w:hAnsi="Calibri"/>
          <w:sz w:val="21"/>
        </w:rPr>
      </w:pPr>
    </w:p>
    <w:sectPr w:rsidR="00692C5B" w:rsidSect="00876350">
      <w:headerReference w:type="even" r:id="rId10"/>
      <w:headerReference w:type="default" r:id="rId11"/>
      <w:footerReference w:type="even" r:id="rId12"/>
      <w:footerReference w:type="default" r:id="rId13"/>
      <w:headerReference w:type="first" r:id="rId14"/>
      <w:footerReference w:type="first" r:id="rId15"/>
      <w:endnotePr>
        <w:numFmt w:val="chicago"/>
      </w:endnotePr>
      <w:pgSz w:w="11906" w:h="16838" w:code="9"/>
      <w:pgMar w:top="1418" w:right="1588" w:bottom="1134" w:left="158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4EC104" w14:textId="77777777" w:rsidR="00FB15DA" w:rsidRDefault="00FB15DA" w:rsidP="00081AB8">
      <w:pPr>
        <w:spacing w:after="0" w:line="240" w:lineRule="auto"/>
      </w:pPr>
      <w:r>
        <w:separator/>
      </w:r>
    </w:p>
  </w:endnote>
  <w:endnote w:type="continuationSeparator" w:id="0">
    <w:p w14:paraId="24AB209F" w14:textId="77777777" w:rsidR="00FB15DA" w:rsidRDefault="00FB15DA" w:rsidP="00081AB8">
      <w:pPr>
        <w:spacing w:after="0" w:line="240" w:lineRule="auto"/>
      </w:pPr>
      <w:r>
        <w:continuationSeparator/>
      </w:r>
    </w:p>
  </w:endnote>
  <w:endnote w:type="continuationNotice" w:id="1">
    <w:p w14:paraId="654CD63A" w14:textId="77777777" w:rsidR="00FB15DA" w:rsidRDefault="00FB15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B8D60" w14:textId="417D3B26" w:rsidR="00073048" w:rsidRPr="00E41742" w:rsidRDefault="00073048" w:rsidP="00E41742">
    <w:pPr>
      <w:pStyle w:val="Footer"/>
      <w:tabs>
        <w:tab w:val="left" w:pos="284"/>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7C76F" w14:textId="5B483945" w:rsidR="00073048" w:rsidRDefault="00073048" w:rsidP="00855ABA">
    <w:pPr>
      <w:pStyle w:val="Footer"/>
      <w:tabs>
        <w:tab w:val="clear" w:pos="8363"/>
        <w:tab w:val="right" w:pos="8364"/>
        <w:tab w:val="right" w:pos="8763"/>
      </w:tabs>
    </w:pPr>
    <w:r>
      <w:tab/>
    </w:r>
    <w:r>
      <w:fldChar w:fldCharType="begin"/>
    </w:r>
    <w:r>
      <w:instrText xml:space="preserve"> PAGE  \* Arabic  \* MERGEFORMAT </w:instrText>
    </w:r>
    <w:r>
      <w:fldChar w:fldCharType="separate"/>
    </w:r>
    <w:r w:rsidR="006E48AB">
      <w:rPr>
        <w:noProof/>
      </w:rPr>
      <w:t>9</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615E9" w14:textId="77777777" w:rsidR="00DF203F" w:rsidRDefault="00DF20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616DC7" w14:textId="77777777" w:rsidR="00FB15DA" w:rsidRDefault="00FB15DA" w:rsidP="00081AB8">
      <w:pPr>
        <w:spacing w:after="0" w:line="240" w:lineRule="auto"/>
      </w:pPr>
      <w:r>
        <w:separator/>
      </w:r>
    </w:p>
  </w:footnote>
  <w:footnote w:type="continuationSeparator" w:id="0">
    <w:p w14:paraId="056A6921" w14:textId="77777777" w:rsidR="00FB15DA" w:rsidRDefault="00FB15DA" w:rsidP="00081AB8">
      <w:pPr>
        <w:spacing w:after="0" w:line="240" w:lineRule="auto"/>
      </w:pPr>
      <w:r>
        <w:continuationSeparator/>
      </w:r>
    </w:p>
  </w:footnote>
  <w:footnote w:type="continuationNotice" w:id="1">
    <w:p w14:paraId="34D23784" w14:textId="77777777" w:rsidR="00FB15DA" w:rsidRDefault="00FB15DA">
      <w:pPr>
        <w:spacing w:after="0" w:line="240" w:lineRule="auto"/>
      </w:pPr>
    </w:p>
  </w:footnote>
  <w:footnote w:id="2">
    <w:p w14:paraId="0B7DD1A6" w14:textId="2D8E760B" w:rsidR="006C1872" w:rsidRPr="006C1872" w:rsidRDefault="006C1872">
      <w:pPr>
        <w:pStyle w:val="FootnoteText"/>
      </w:pPr>
      <w:r w:rsidRPr="00BD001C">
        <w:footnoteRef/>
      </w:r>
      <w:r w:rsidRPr="006C1872">
        <w:t xml:space="preserve"> </w:t>
      </w:r>
      <w:r>
        <w:tab/>
        <w:t xml:space="preserve">This certificate is required to be completed and submitted to </w:t>
      </w:r>
      <w:r w:rsidRPr="00A12B62">
        <w:t xml:space="preserve">the </w:t>
      </w:r>
      <w:r w:rsidR="00A12B62" w:rsidRPr="00A12B62">
        <w:t>Reserve Bank</w:t>
      </w:r>
      <w:r w:rsidR="00A12B62">
        <w:t xml:space="preserve"> </w:t>
      </w:r>
      <w:r>
        <w:t>for any new self-securitisation application</w:t>
      </w:r>
      <w:r w:rsidR="00D46778">
        <w:t xml:space="preserve"> for repo eligibility</w:t>
      </w:r>
      <w:r>
        <w:t xml:space="preserve"> </w:t>
      </w:r>
      <w:r w:rsidR="006C3D8C">
        <w:t>to be approved</w:t>
      </w:r>
      <w:r>
        <w:t xml:space="preserve"> by the </w:t>
      </w:r>
      <w:r w:rsidR="00A12B62" w:rsidRPr="00A12B62">
        <w:t>Reserve Bank</w:t>
      </w:r>
      <w:r w:rsidR="00A12B62">
        <w:t xml:space="preserve"> </w:t>
      </w:r>
      <w:r>
        <w:t xml:space="preserve">after 31 March 2025. New self-securitisation applications do not include top-up or ISIN changes from existing self-securitisation trusts. </w:t>
      </w:r>
    </w:p>
  </w:footnote>
  <w:footnote w:id="3">
    <w:p w14:paraId="021EC8C9" w14:textId="77777777" w:rsidR="00BA54E2" w:rsidRPr="004D07A8" w:rsidRDefault="00BA54E2" w:rsidP="00BA54E2">
      <w:pPr>
        <w:pStyle w:val="FootnoteText"/>
        <w:rPr>
          <w:lang w:val="en-AU"/>
        </w:rPr>
      </w:pPr>
      <w:r w:rsidRPr="002E263C">
        <w:rPr>
          <w:rStyle w:val="FootnoteReference"/>
          <w:vertAlign w:val="baseline"/>
        </w:rPr>
        <w:footnoteRef/>
      </w:r>
      <w:r>
        <w:t xml:space="preserve"> </w:t>
      </w:r>
      <w:r>
        <w:rPr>
          <w:lang w:val="en-AU"/>
        </w:rPr>
        <w:tab/>
        <w:t>An ADI may, but is not required to, provide a short explanation of the reason for any differences in the Key Terms.</w:t>
      </w:r>
    </w:p>
  </w:footnote>
  <w:footnote w:id="4">
    <w:p w14:paraId="720985A8" w14:textId="77777777" w:rsidR="00BA54E2" w:rsidRPr="004D07A8" w:rsidRDefault="00BA54E2" w:rsidP="00BA54E2">
      <w:pPr>
        <w:pStyle w:val="FootnoteText"/>
        <w:rPr>
          <w:lang w:val="en-AU"/>
        </w:rPr>
      </w:pPr>
      <w:r w:rsidRPr="002E263C">
        <w:rPr>
          <w:rStyle w:val="FootnoteReference"/>
          <w:vertAlign w:val="baseline"/>
        </w:rPr>
        <w:footnoteRef/>
      </w:r>
      <w:r w:rsidRPr="002E263C">
        <w:t xml:space="preserve"> </w:t>
      </w:r>
      <w:r>
        <w:rPr>
          <w:lang w:val="en-AU"/>
        </w:rPr>
        <w:tab/>
        <w:t xml:space="preserve">An ADI may provide extracts from the relevant transaction documents of </w:t>
      </w:r>
      <w:r>
        <w:t>the Self-securitisation which illustrate, in mark-up, differences in</w:t>
      </w:r>
      <w:r>
        <w:rPr>
          <w:lang w:val="en-AU"/>
        </w:rPr>
        <w:t xml:space="preserve"> the Key Terms.  However, any such extract should be targeted at the specific Key Terms only and should supplement the qualifying disclosure contemplated by the certificate.  Such extracts should not be the sole form in which the qualifying disclosure is provided.</w:t>
      </w:r>
    </w:p>
  </w:footnote>
  <w:footnote w:id="5">
    <w:p w14:paraId="5786779B" w14:textId="7EB3F1A5" w:rsidR="008A150D" w:rsidRPr="008A150D" w:rsidRDefault="008A150D">
      <w:pPr>
        <w:pStyle w:val="FootnoteText"/>
        <w:rPr>
          <w:lang w:val="en-AU"/>
        </w:rPr>
      </w:pPr>
      <w:r w:rsidRPr="008A150D">
        <w:footnoteRef/>
      </w:r>
      <w:r w:rsidRPr="008A150D">
        <w:t xml:space="preserve"> </w:t>
      </w:r>
      <w:r>
        <w:tab/>
      </w:r>
      <w:r>
        <w:rPr>
          <w:lang w:val="en-AU"/>
        </w:rPr>
        <w:t>Please modify the reference to</w:t>
      </w:r>
      <w:r w:rsidRPr="008B77AE">
        <w:t xml:space="preserve"> </w:t>
      </w:r>
      <w:r>
        <w:t>“</w:t>
      </w:r>
      <w:r w:rsidRPr="00AD7C98">
        <w:t>event of default</w:t>
      </w:r>
      <w:r>
        <w:t>”</w:t>
      </w:r>
      <w:r w:rsidRPr="00AD7C98">
        <w:t xml:space="preserve">, </w:t>
      </w:r>
      <w:r>
        <w:t>“</w:t>
      </w:r>
      <w:r w:rsidRPr="00AD7C98">
        <w:t>servicer termination event</w:t>
      </w:r>
      <w:r>
        <w:t>”</w:t>
      </w:r>
      <w:r w:rsidRPr="00AD7C98">
        <w:t xml:space="preserve"> </w:t>
      </w:r>
      <w:r>
        <w:t>and/</w:t>
      </w:r>
      <w:r w:rsidRPr="00AD7C98">
        <w:t xml:space="preserve">or </w:t>
      </w:r>
      <w:r>
        <w:t>“</w:t>
      </w:r>
      <w:r w:rsidRPr="00AD7C98">
        <w:t>title perfection event</w:t>
      </w:r>
      <w:r>
        <w:t>” if necessary to align to the terminology used for these concepts in the transaction documents for the Self-securitisation.</w:t>
      </w:r>
    </w:p>
  </w:footnote>
  <w:footnote w:id="6">
    <w:p w14:paraId="4876E387" w14:textId="1A5069E5" w:rsidR="0049725A" w:rsidRPr="0049725A" w:rsidRDefault="0049725A">
      <w:pPr>
        <w:pStyle w:val="FootnoteText"/>
      </w:pPr>
      <w:r w:rsidRPr="00BD001C">
        <w:footnoteRef/>
      </w:r>
      <w:r w:rsidRPr="0049725A">
        <w:t xml:space="preserve"> </w:t>
      </w:r>
      <w:r>
        <w:tab/>
        <w:t xml:space="preserve">For the purposes of this certification, the holder of a security includes the holder of </w:t>
      </w:r>
      <w:r w:rsidR="003506AB">
        <w:t>a</w:t>
      </w:r>
      <w:r>
        <w:t xml:space="preserve"> beneficial interest in a security (e.g. where the legal interest in a security is held by Austraclear Limited).</w:t>
      </w:r>
    </w:p>
  </w:footnote>
  <w:footnote w:id="7">
    <w:p w14:paraId="35F4524C" w14:textId="1B0ED952" w:rsidR="00B819EB" w:rsidRPr="00B819EB" w:rsidRDefault="00B819EB">
      <w:pPr>
        <w:pStyle w:val="FootnoteText"/>
      </w:pPr>
      <w:r w:rsidRPr="00B819EB">
        <w:footnoteRef/>
      </w:r>
      <w:r w:rsidRPr="00B819EB">
        <w:t xml:space="preserve"> </w:t>
      </w:r>
      <w:r>
        <w:tab/>
        <w:t>For example, Chief Executive Officer</w:t>
      </w:r>
      <w:r w:rsidR="00097EC5">
        <w:t>, Group Treasurer</w:t>
      </w:r>
      <w:r>
        <w:t xml:space="preserve"> or Chief Financial Officer.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DBBC2" w14:textId="77777777" w:rsidR="00DF203F" w:rsidRDefault="00DF20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647EB" w14:textId="77777777" w:rsidR="00DF203F" w:rsidRDefault="00DF20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10404" w14:textId="77777777" w:rsidR="00DF203F" w:rsidRDefault="00DF20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F694C"/>
    <w:multiLevelType w:val="hybridMultilevel"/>
    <w:tmpl w:val="B37874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5832956"/>
    <w:multiLevelType w:val="multilevel"/>
    <w:tmpl w:val="F302414E"/>
    <w:styleLink w:val="Bullets"/>
    <w:lvl w:ilvl="0">
      <w:start w:val="1"/>
      <w:numFmt w:val="bullet"/>
      <w:pStyle w:val="ListBullet"/>
      <w:lvlText w:val=""/>
      <w:lvlJc w:val="left"/>
      <w:pPr>
        <w:ind w:left="425" w:hanging="425"/>
      </w:pPr>
      <w:rPr>
        <w:rFonts w:ascii="Symbol" w:hAnsi="Symbol" w:hint="default"/>
        <w:b w:val="0"/>
      </w:rPr>
    </w:lvl>
    <w:lvl w:ilvl="1">
      <w:start w:val="1"/>
      <w:numFmt w:val="bullet"/>
      <w:lvlText w:val="–"/>
      <w:lvlJc w:val="left"/>
      <w:pPr>
        <w:ind w:left="850" w:hanging="425"/>
      </w:pPr>
      <w:rPr>
        <w:rFonts w:ascii="Arial" w:hAnsi="Arial" w:hint="default"/>
      </w:rPr>
    </w:lvl>
    <w:lvl w:ilvl="2">
      <w:start w:val="1"/>
      <w:numFmt w:val="bullet"/>
      <w:lvlText w:val="○"/>
      <w:lvlJc w:val="left"/>
      <w:pPr>
        <w:ind w:left="1275" w:hanging="425"/>
      </w:pPr>
      <w:rPr>
        <w:rFonts w:ascii="Calibri" w:hAnsi="Calibri" w:hint="default"/>
      </w:rPr>
    </w:lvl>
    <w:lvl w:ilvl="3">
      <w:start w:val="1"/>
      <w:numFmt w:val="none"/>
      <w:lvlText w:val=""/>
      <w:lvlJc w:val="left"/>
      <w:pPr>
        <w:ind w:left="1700" w:hanging="425"/>
      </w:pPr>
      <w:rPr>
        <w:rFonts w:hint="default"/>
      </w:rPr>
    </w:lvl>
    <w:lvl w:ilvl="4">
      <w:start w:val="1"/>
      <w:numFmt w:val="none"/>
      <w:lvlText w:val=""/>
      <w:lvlJc w:val="left"/>
      <w:pPr>
        <w:ind w:left="2125" w:hanging="425"/>
      </w:pPr>
      <w:rPr>
        <w:rFonts w:hint="default"/>
      </w:rPr>
    </w:lvl>
    <w:lvl w:ilvl="5">
      <w:start w:val="1"/>
      <w:numFmt w:val="none"/>
      <w:lvlText w:val=""/>
      <w:lvlJc w:val="left"/>
      <w:pPr>
        <w:ind w:left="2550" w:hanging="425"/>
      </w:pPr>
      <w:rPr>
        <w:rFonts w:hint="default"/>
      </w:rPr>
    </w:lvl>
    <w:lvl w:ilvl="6">
      <w:start w:val="1"/>
      <w:numFmt w:val="none"/>
      <w:lvlText w:val=""/>
      <w:lvlJc w:val="left"/>
      <w:pPr>
        <w:ind w:left="2975" w:hanging="425"/>
      </w:pPr>
      <w:rPr>
        <w:rFonts w:hint="default"/>
      </w:rPr>
    </w:lvl>
    <w:lvl w:ilvl="7">
      <w:start w:val="1"/>
      <w:numFmt w:val="none"/>
      <w:lvlText w:val=""/>
      <w:lvlJc w:val="left"/>
      <w:pPr>
        <w:ind w:left="3400" w:hanging="425"/>
      </w:pPr>
      <w:rPr>
        <w:rFonts w:hint="default"/>
      </w:rPr>
    </w:lvl>
    <w:lvl w:ilvl="8">
      <w:start w:val="1"/>
      <w:numFmt w:val="none"/>
      <w:lvlText w:val=""/>
      <w:lvlJc w:val="left"/>
      <w:pPr>
        <w:ind w:left="3825" w:hanging="425"/>
      </w:pPr>
      <w:rPr>
        <w:rFonts w:hint="default"/>
      </w:rPr>
    </w:lvl>
  </w:abstractNum>
  <w:abstractNum w:abstractNumId="2" w15:restartNumberingAfterBreak="0">
    <w:nsid w:val="07AE4A2E"/>
    <w:multiLevelType w:val="hybridMultilevel"/>
    <w:tmpl w:val="3852EA18"/>
    <w:lvl w:ilvl="0" w:tplc="379E29C6">
      <w:start w:val="1"/>
      <w:numFmt w:val="decimal"/>
      <w:pStyle w:val="ArticleTitle"/>
      <w:lvlText w:val="%1."/>
      <w:lvlJc w:val="left"/>
      <w:pPr>
        <w:ind w:left="360" w:hanging="360"/>
      </w:pPr>
      <w:rPr>
        <w:rFonts w:hint="default"/>
        <w:sz w:val="32"/>
      </w:rPr>
    </w:lvl>
    <w:lvl w:ilvl="1" w:tplc="0C090019" w:tentative="1">
      <w:start w:val="1"/>
      <w:numFmt w:val="lowerLetter"/>
      <w:lvlText w:val="%2."/>
      <w:lvlJc w:val="left"/>
      <w:pPr>
        <w:ind w:left="5409" w:hanging="360"/>
      </w:pPr>
    </w:lvl>
    <w:lvl w:ilvl="2" w:tplc="0C09001B" w:tentative="1">
      <w:start w:val="1"/>
      <w:numFmt w:val="lowerRoman"/>
      <w:lvlText w:val="%3."/>
      <w:lvlJc w:val="right"/>
      <w:pPr>
        <w:ind w:left="6129" w:hanging="180"/>
      </w:pPr>
    </w:lvl>
    <w:lvl w:ilvl="3" w:tplc="0C09000F" w:tentative="1">
      <w:start w:val="1"/>
      <w:numFmt w:val="decimal"/>
      <w:lvlText w:val="%4."/>
      <w:lvlJc w:val="left"/>
      <w:pPr>
        <w:ind w:left="6849" w:hanging="360"/>
      </w:pPr>
    </w:lvl>
    <w:lvl w:ilvl="4" w:tplc="0C090019" w:tentative="1">
      <w:start w:val="1"/>
      <w:numFmt w:val="lowerLetter"/>
      <w:lvlText w:val="%5."/>
      <w:lvlJc w:val="left"/>
      <w:pPr>
        <w:ind w:left="7569" w:hanging="360"/>
      </w:pPr>
    </w:lvl>
    <w:lvl w:ilvl="5" w:tplc="0C09001B" w:tentative="1">
      <w:start w:val="1"/>
      <w:numFmt w:val="lowerRoman"/>
      <w:lvlText w:val="%6."/>
      <w:lvlJc w:val="right"/>
      <w:pPr>
        <w:ind w:left="8289" w:hanging="180"/>
      </w:pPr>
    </w:lvl>
    <w:lvl w:ilvl="6" w:tplc="0C09000F" w:tentative="1">
      <w:start w:val="1"/>
      <w:numFmt w:val="decimal"/>
      <w:lvlText w:val="%7."/>
      <w:lvlJc w:val="left"/>
      <w:pPr>
        <w:ind w:left="9009" w:hanging="360"/>
      </w:pPr>
    </w:lvl>
    <w:lvl w:ilvl="7" w:tplc="0C090019" w:tentative="1">
      <w:start w:val="1"/>
      <w:numFmt w:val="lowerLetter"/>
      <w:lvlText w:val="%8."/>
      <w:lvlJc w:val="left"/>
      <w:pPr>
        <w:ind w:left="9729" w:hanging="360"/>
      </w:pPr>
    </w:lvl>
    <w:lvl w:ilvl="8" w:tplc="0C09001B" w:tentative="1">
      <w:start w:val="1"/>
      <w:numFmt w:val="lowerRoman"/>
      <w:lvlText w:val="%9."/>
      <w:lvlJc w:val="right"/>
      <w:pPr>
        <w:ind w:left="10449" w:hanging="180"/>
      </w:pPr>
    </w:lvl>
  </w:abstractNum>
  <w:abstractNum w:abstractNumId="3" w15:restartNumberingAfterBreak="0">
    <w:nsid w:val="082A56AE"/>
    <w:multiLevelType w:val="hybridMultilevel"/>
    <w:tmpl w:val="D1D435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2673B50"/>
    <w:multiLevelType w:val="multilevel"/>
    <w:tmpl w:val="294A48F4"/>
    <w:styleLink w:val="AppendixNumbering"/>
    <w:lvl w:ilvl="0">
      <w:start w:val="1"/>
      <w:numFmt w:val="upperLetter"/>
      <w:pStyle w:val="Appendix"/>
      <w:suff w:val="nothing"/>
      <w:lvlText w:val="Appendix %1: "/>
      <w:lvlJc w:val="left"/>
      <w:pPr>
        <w:ind w:left="8932" w:hanging="284"/>
      </w:pPr>
      <w:rPr>
        <w:rFonts w:hint="default"/>
        <w:b/>
      </w:rPr>
    </w:lvl>
    <w:lvl w:ilvl="1">
      <w:start w:val="1"/>
      <w:numFmt w:val="lowerLetter"/>
      <w:lvlText w:val="%2)"/>
      <w:lvlJc w:val="left"/>
      <w:pPr>
        <w:ind w:left="568" w:hanging="284"/>
      </w:pPr>
      <w:rPr>
        <w:rFonts w:hint="default"/>
      </w:rPr>
    </w:lvl>
    <w:lvl w:ilvl="2">
      <w:start w:val="1"/>
      <w:numFmt w:val="lowerRoman"/>
      <w:lvlText w:val="%3)"/>
      <w:lvlJc w:val="left"/>
      <w:pPr>
        <w:ind w:left="852" w:hanging="284"/>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5" w15:restartNumberingAfterBreak="0">
    <w:nsid w:val="13474D91"/>
    <w:multiLevelType w:val="hybridMultilevel"/>
    <w:tmpl w:val="D5D002F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6" w15:restartNumberingAfterBreak="0">
    <w:nsid w:val="1B7B6423"/>
    <w:multiLevelType w:val="hybridMultilevel"/>
    <w:tmpl w:val="DB6421F4"/>
    <w:lvl w:ilvl="0" w:tplc="0C090001">
      <w:start w:val="1"/>
      <w:numFmt w:val="bullet"/>
      <w:lvlText w:val=""/>
      <w:lvlJc w:val="left"/>
      <w:pPr>
        <w:ind w:left="762" w:hanging="360"/>
      </w:pPr>
      <w:rPr>
        <w:rFonts w:ascii="Symbol" w:hAnsi="Symbol" w:hint="default"/>
      </w:rPr>
    </w:lvl>
    <w:lvl w:ilvl="1" w:tplc="0C090003" w:tentative="1">
      <w:start w:val="1"/>
      <w:numFmt w:val="bullet"/>
      <w:lvlText w:val="o"/>
      <w:lvlJc w:val="left"/>
      <w:pPr>
        <w:ind w:left="1482" w:hanging="360"/>
      </w:pPr>
      <w:rPr>
        <w:rFonts w:ascii="Courier New" w:hAnsi="Courier New" w:cs="Courier New" w:hint="default"/>
      </w:rPr>
    </w:lvl>
    <w:lvl w:ilvl="2" w:tplc="0C090005" w:tentative="1">
      <w:start w:val="1"/>
      <w:numFmt w:val="bullet"/>
      <w:lvlText w:val=""/>
      <w:lvlJc w:val="left"/>
      <w:pPr>
        <w:ind w:left="2202" w:hanging="360"/>
      </w:pPr>
      <w:rPr>
        <w:rFonts w:ascii="Wingdings" w:hAnsi="Wingdings" w:hint="default"/>
      </w:rPr>
    </w:lvl>
    <w:lvl w:ilvl="3" w:tplc="0C090001" w:tentative="1">
      <w:start w:val="1"/>
      <w:numFmt w:val="bullet"/>
      <w:lvlText w:val=""/>
      <w:lvlJc w:val="left"/>
      <w:pPr>
        <w:ind w:left="2922" w:hanging="360"/>
      </w:pPr>
      <w:rPr>
        <w:rFonts w:ascii="Symbol" w:hAnsi="Symbol" w:hint="default"/>
      </w:rPr>
    </w:lvl>
    <w:lvl w:ilvl="4" w:tplc="0C090003" w:tentative="1">
      <w:start w:val="1"/>
      <w:numFmt w:val="bullet"/>
      <w:lvlText w:val="o"/>
      <w:lvlJc w:val="left"/>
      <w:pPr>
        <w:ind w:left="3642" w:hanging="360"/>
      </w:pPr>
      <w:rPr>
        <w:rFonts w:ascii="Courier New" w:hAnsi="Courier New" w:cs="Courier New" w:hint="default"/>
      </w:rPr>
    </w:lvl>
    <w:lvl w:ilvl="5" w:tplc="0C090005" w:tentative="1">
      <w:start w:val="1"/>
      <w:numFmt w:val="bullet"/>
      <w:lvlText w:val=""/>
      <w:lvlJc w:val="left"/>
      <w:pPr>
        <w:ind w:left="4362" w:hanging="360"/>
      </w:pPr>
      <w:rPr>
        <w:rFonts w:ascii="Wingdings" w:hAnsi="Wingdings" w:hint="default"/>
      </w:rPr>
    </w:lvl>
    <w:lvl w:ilvl="6" w:tplc="0C090001" w:tentative="1">
      <w:start w:val="1"/>
      <w:numFmt w:val="bullet"/>
      <w:lvlText w:val=""/>
      <w:lvlJc w:val="left"/>
      <w:pPr>
        <w:ind w:left="5082" w:hanging="360"/>
      </w:pPr>
      <w:rPr>
        <w:rFonts w:ascii="Symbol" w:hAnsi="Symbol" w:hint="default"/>
      </w:rPr>
    </w:lvl>
    <w:lvl w:ilvl="7" w:tplc="0C090003" w:tentative="1">
      <w:start w:val="1"/>
      <w:numFmt w:val="bullet"/>
      <w:lvlText w:val="o"/>
      <w:lvlJc w:val="left"/>
      <w:pPr>
        <w:ind w:left="5802" w:hanging="360"/>
      </w:pPr>
      <w:rPr>
        <w:rFonts w:ascii="Courier New" w:hAnsi="Courier New" w:cs="Courier New" w:hint="default"/>
      </w:rPr>
    </w:lvl>
    <w:lvl w:ilvl="8" w:tplc="0C090005" w:tentative="1">
      <w:start w:val="1"/>
      <w:numFmt w:val="bullet"/>
      <w:lvlText w:val=""/>
      <w:lvlJc w:val="left"/>
      <w:pPr>
        <w:ind w:left="6522" w:hanging="360"/>
      </w:pPr>
      <w:rPr>
        <w:rFonts w:ascii="Wingdings" w:hAnsi="Wingdings" w:hint="default"/>
      </w:rPr>
    </w:lvl>
  </w:abstractNum>
  <w:abstractNum w:abstractNumId="7" w15:restartNumberingAfterBreak="0">
    <w:nsid w:val="1C743846"/>
    <w:multiLevelType w:val="multilevel"/>
    <w:tmpl w:val="294A48F4"/>
    <w:numStyleLink w:val="AppendixNumbering"/>
  </w:abstractNum>
  <w:abstractNum w:abstractNumId="8" w15:restartNumberingAfterBreak="0">
    <w:nsid w:val="26984019"/>
    <w:multiLevelType w:val="multilevel"/>
    <w:tmpl w:val="BC105AAE"/>
    <w:numStyleLink w:val="Headings"/>
  </w:abstractNum>
  <w:abstractNum w:abstractNumId="9" w15:restartNumberingAfterBreak="0">
    <w:nsid w:val="27A64475"/>
    <w:multiLevelType w:val="hybridMultilevel"/>
    <w:tmpl w:val="F2869A8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B66136B"/>
    <w:multiLevelType w:val="hybridMultilevel"/>
    <w:tmpl w:val="27CC15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DC219E5"/>
    <w:multiLevelType w:val="hybridMultilevel"/>
    <w:tmpl w:val="BA0E1D88"/>
    <w:lvl w:ilvl="0" w:tplc="FFFFFFFF">
      <w:start w:val="1"/>
      <w:numFmt w:val="lowerRoman"/>
      <w:lvlText w:val="(%1)"/>
      <w:lvlJc w:val="left"/>
      <w:pPr>
        <w:ind w:left="1092" w:hanging="732"/>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FE23B67"/>
    <w:multiLevelType w:val="multilevel"/>
    <w:tmpl w:val="3C0ACB62"/>
    <w:lvl w:ilvl="0">
      <w:start w:val="1"/>
      <w:numFmt w:val="decimal"/>
      <w:pStyle w:val="Heading1"/>
      <w:lvlText w:val="%1."/>
      <w:lvlJc w:val="left"/>
      <w:pPr>
        <w:ind w:left="0" w:firstLine="0"/>
      </w:pPr>
      <w:rPr>
        <w:rFonts w:hint="default"/>
      </w:rPr>
    </w:lvl>
    <w:lvl w:ilvl="1">
      <w:start w:val="1"/>
      <w:numFmt w:val="decimal"/>
      <w:pStyle w:val="Heading2"/>
      <w:lvlText w:val="%1.%2"/>
      <w:lvlJc w:val="left"/>
      <w:pPr>
        <w:ind w:left="851" w:hanging="851"/>
      </w:pPr>
      <w:rPr>
        <w:rFonts w:hint="default"/>
      </w:rPr>
    </w:lvl>
    <w:lvl w:ilvl="2">
      <w:start w:val="1"/>
      <w:numFmt w:val="decimal"/>
      <w:pStyle w:val="Heading3"/>
      <w:lvlText w:val="%1.%2.%3"/>
      <w:lvlJc w:val="left"/>
      <w:pPr>
        <w:ind w:left="3969" w:hanging="85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decimal"/>
      <w:pStyle w:val="ListNumber"/>
      <w:lvlText w:val="%6."/>
      <w:lvlJc w:val="left"/>
      <w:pPr>
        <w:ind w:left="425" w:hanging="425"/>
      </w:pPr>
      <w:rPr>
        <w:rFonts w:hint="default"/>
      </w:rPr>
    </w:lvl>
    <w:lvl w:ilvl="6">
      <w:start w:val="1"/>
      <w:numFmt w:val="lowerLetter"/>
      <w:lvlText w:val="(%7)"/>
      <w:lvlJc w:val="left"/>
      <w:pPr>
        <w:ind w:left="851" w:hanging="426"/>
      </w:pPr>
      <w:rPr>
        <w:rFonts w:hint="default"/>
      </w:rPr>
    </w:lvl>
    <w:lvl w:ilvl="7">
      <w:start w:val="1"/>
      <w:numFmt w:val="lowerRoman"/>
      <w:lvlText w:val="(%8)"/>
      <w:lvlJc w:val="left"/>
      <w:pPr>
        <w:ind w:left="1276" w:hanging="425"/>
      </w:pPr>
      <w:rPr>
        <w:rFonts w:hint="default"/>
      </w:rPr>
    </w:lvl>
    <w:lvl w:ilvl="8">
      <w:start w:val="1"/>
      <w:numFmt w:val="upperLetter"/>
      <w:lvlText w:val="(%9)"/>
      <w:lvlJc w:val="left"/>
      <w:pPr>
        <w:ind w:left="1701" w:hanging="425"/>
      </w:pPr>
      <w:rPr>
        <w:rFonts w:hint="default"/>
      </w:rPr>
    </w:lvl>
  </w:abstractNum>
  <w:abstractNum w:abstractNumId="13" w15:restartNumberingAfterBreak="0">
    <w:nsid w:val="3BDC261D"/>
    <w:multiLevelType w:val="hybridMultilevel"/>
    <w:tmpl w:val="C338EC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ECC543C"/>
    <w:multiLevelType w:val="hybridMultilevel"/>
    <w:tmpl w:val="520AC4E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5631EF7"/>
    <w:multiLevelType w:val="hybridMultilevel"/>
    <w:tmpl w:val="5DD8C6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9521B3D"/>
    <w:multiLevelType w:val="singleLevel"/>
    <w:tmpl w:val="9ADEBE96"/>
    <w:lvl w:ilvl="0">
      <w:start w:val="1"/>
      <w:numFmt w:val="decimal"/>
      <w:lvlText w:val="%1"/>
      <w:lvlJc w:val="left"/>
      <w:pPr>
        <w:tabs>
          <w:tab w:val="num" w:pos="737"/>
        </w:tabs>
        <w:ind w:left="737" w:hanging="737"/>
      </w:pPr>
    </w:lvl>
  </w:abstractNum>
  <w:abstractNum w:abstractNumId="17" w15:restartNumberingAfterBreak="0">
    <w:nsid w:val="4A666C10"/>
    <w:multiLevelType w:val="multilevel"/>
    <w:tmpl w:val="AB4619BC"/>
    <w:name w:val="Box Numbering"/>
    <w:lvl w:ilvl="0">
      <w:start w:val="1"/>
      <w:numFmt w:val="upperLetter"/>
      <w:pStyle w:val="BoxTitle"/>
      <w:suff w:val="nothing"/>
      <w:lvlText w:val="Box %1: "/>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4E0727DD"/>
    <w:multiLevelType w:val="hybridMultilevel"/>
    <w:tmpl w:val="408A5362"/>
    <w:lvl w:ilvl="0" w:tplc="F1C81014">
      <w:start w:val="1"/>
      <w:numFmt w:val="bullet"/>
      <w:lvlText w:val="-"/>
      <w:lvlJc w:val="left"/>
      <w:pPr>
        <w:ind w:left="720" w:hanging="360"/>
      </w:pPr>
      <w:rPr>
        <w:rFonts w:ascii="Calibri" w:eastAsia="Calibr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9" w15:restartNumberingAfterBreak="0">
    <w:nsid w:val="510B5C3B"/>
    <w:multiLevelType w:val="multilevel"/>
    <w:tmpl w:val="F302414E"/>
    <w:numStyleLink w:val="Bullets"/>
  </w:abstractNum>
  <w:abstractNum w:abstractNumId="20" w15:restartNumberingAfterBreak="0">
    <w:nsid w:val="52067F50"/>
    <w:multiLevelType w:val="multilevel"/>
    <w:tmpl w:val="F302414E"/>
    <w:numStyleLink w:val="Bullets"/>
  </w:abstractNum>
  <w:abstractNum w:abstractNumId="21" w15:restartNumberingAfterBreak="0">
    <w:nsid w:val="56CE6660"/>
    <w:multiLevelType w:val="hybridMultilevel"/>
    <w:tmpl w:val="7BB082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58A4493B"/>
    <w:multiLevelType w:val="hybridMultilevel"/>
    <w:tmpl w:val="6052966E"/>
    <w:lvl w:ilvl="0" w:tplc="6982148C">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5B6612AC"/>
    <w:multiLevelType w:val="multilevel"/>
    <w:tmpl w:val="294A48F4"/>
    <w:numStyleLink w:val="AppendixNumbering"/>
  </w:abstractNum>
  <w:abstractNum w:abstractNumId="24" w15:restartNumberingAfterBreak="0">
    <w:nsid w:val="5C394ED0"/>
    <w:multiLevelType w:val="hybridMultilevel"/>
    <w:tmpl w:val="407E85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5EB16B49"/>
    <w:multiLevelType w:val="multilevel"/>
    <w:tmpl w:val="294A48F4"/>
    <w:numStyleLink w:val="AppendixNumbering"/>
  </w:abstractNum>
  <w:abstractNum w:abstractNumId="26" w15:restartNumberingAfterBreak="0">
    <w:nsid w:val="681E1530"/>
    <w:multiLevelType w:val="hybridMultilevel"/>
    <w:tmpl w:val="CCAC6262"/>
    <w:lvl w:ilvl="0" w:tplc="ACA6E6CA">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6946732B"/>
    <w:multiLevelType w:val="multilevel"/>
    <w:tmpl w:val="294A48F4"/>
    <w:numStyleLink w:val="AppendixNumbering"/>
  </w:abstractNum>
  <w:abstractNum w:abstractNumId="28" w15:restartNumberingAfterBreak="0">
    <w:nsid w:val="695A0059"/>
    <w:multiLevelType w:val="multilevel"/>
    <w:tmpl w:val="6F34AD0E"/>
    <w:lvl w:ilvl="0">
      <w:start w:val="1"/>
      <w:numFmt w:val="upperLetter"/>
      <w:pStyle w:val="BoxLetter"/>
      <w:suff w:val="nothing"/>
      <w:lvlText w:val="Box %1"/>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righ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29" w15:restartNumberingAfterBreak="0">
    <w:nsid w:val="6A7731A9"/>
    <w:multiLevelType w:val="hybridMultilevel"/>
    <w:tmpl w:val="9A7AC9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6EAF0183"/>
    <w:multiLevelType w:val="multilevel"/>
    <w:tmpl w:val="415CD2DC"/>
    <w:lvl w:ilvl="0">
      <w:start w:val="1"/>
      <w:numFmt w:val="bullet"/>
      <w:lvlText w:val="•"/>
      <w:lvlJc w:val="left"/>
      <w:pPr>
        <w:ind w:left="360" w:hanging="360"/>
      </w:pPr>
      <w:rPr>
        <w:rFonts w:ascii="Arial" w:hAnsi="Arial" w:hint="default"/>
        <w:sz w:val="20"/>
      </w:rPr>
    </w:lvl>
    <w:lvl w:ilvl="1">
      <w:start w:val="1"/>
      <w:numFmt w:val="bullet"/>
      <w:pStyle w:val="ListBullet2"/>
      <w:lvlText w:val="–"/>
      <w:lvlJc w:val="left"/>
      <w:pPr>
        <w:tabs>
          <w:tab w:val="num" w:pos="851"/>
        </w:tabs>
        <w:ind w:left="568" w:hanging="284"/>
      </w:pPr>
      <w:rPr>
        <w:rFonts w:ascii="Arial" w:hAnsi="Arial" w:hint="default"/>
      </w:rPr>
    </w:lvl>
    <w:lvl w:ilvl="2">
      <w:start w:val="1"/>
      <w:numFmt w:val="bullet"/>
      <w:pStyle w:val="ListBullet3"/>
      <w:lvlText w:val="○"/>
      <w:lvlJc w:val="left"/>
      <w:pPr>
        <w:tabs>
          <w:tab w:val="num" w:pos="1135"/>
        </w:tabs>
        <w:ind w:left="852" w:hanging="284"/>
      </w:pPr>
      <w:rPr>
        <w:rFonts w:ascii="Calibri" w:hAnsi="Calibri" w:hint="default"/>
      </w:rPr>
    </w:lvl>
    <w:lvl w:ilvl="3">
      <w:start w:val="1"/>
      <w:numFmt w:val="none"/>
      <w:lvlText w:val=""/>
      <w:lvlJc w:val="left"/>
      <w:pPr>
        <w:tabs>
          <w:tab w:val="num" w:pos="1419"/>
        </w:tabs>
        <w:ind w:left="1136" w:hanging="284"/>
      </w:pPr>
      <w:rPr>
        <w:rFonts w:hint="default"/>
      </w:rPr>
    </w:lvl>
    <w:lvl w:ilvl="4">
      <w:start w:val="1"/>
      <w:numFmt w:val="none"/>
      <w:lvlText w:val=""/>
      <w:lvlJc w:val="left"/>
      <w:pPr>
        <w:tabs>
          <w:tab w:val="num" w:pos="1703"/>
        </w:tabs>
        <w:ind w:left="1420" w:hanging="284"/>
      </w:pPr>
      <w:rPr>
        <w:rFonts w:hint="default"/>
      </w:rPr>
    </w:lvl>
    <w:lvl w:ilvl="5">
      <w:start w:val="1"/>
      <w:numFmt w:val="none"/>
      <w:lvlText w:val=""/>
      <w:lvlJc w:val="left"/>
      <w:pPr>
        <w:tabs>
          <w:tab w:val="num" w:pos="1987"/>
        </w:tabs>
        <w:ind w:left="1704" w:hanging="284"/>
      </w:pPr>
      <w:rPr>
        <w:rFonts w:hint="default"/>
      </w:rPr>
    </w:lvl>
    <w:lvl w:ilvl="6">
      <w:start w:val="1"/>
      <w:numFmt w:val="none"/>
      <w:lvlText w:val=""/>
      <w:lvlJc w:val="left"/>
      <w:pPr>
        <w:tabs>
          <w:tab w:val="num" w:pos="2271"/>
        </w:tabs>
        <w:ind w:left="1988" w:hanging="284"/>
      </w:pPr>
      <w:rPr>
        <w:rFonts w:hint="default"/>
      </w:rPr>
    </w:lvl>
    <w:lvl w:ilvl="7">
      <w:start w:val="1"/>
      <w:numFmt w:val="none"/>
      <w:lvlText w:val=""/>
      <w:lvlJc w:val="left"/>
      <w:pPr>
        <w:tabs>
          <w:tab w:val="num" w:pos="2555"/>
        </w:tabs>
        <w:ind w:left="2272" w:hanging="284"/>
      </w:pPr>
      <w:rPr>
        <w:rFonts w:hint="default"/>
      </w:rPr>
    </w:lvl>
    <w:lvl w:ilvl="8">
      <w:start w:val="1"/>
      <w:numFmt w:val="none"/>
      <w:lvlText w:val=""/>
      <w:lvlJc w:val="left"/>
      <w:pPr>
        <w:tabs>
          <w:tab w:val="num" w:pos="2839"/>
        </w:tabs>
        <w:ind w:left="2556" w:hanging="284"/>
      </w:pPr>
      <w:rPr>
        <w:rFonts w:hint="default"/>
      </w:rPr>
    </w:lvl>
  </w:abstractNum>
  <w:abstractNum w:abstractNumId="31" w15:restartNumberingAfterBreak="0">
    <w:nsid w:val="70AF304E"/>
    <w:multiLevelType w:val="hybridMultilevel"/>
    <w:tmpl w:val="3BD23E80"/>
    <w:lvl w:ilvl="0" w:tplc="0C090019">
      <w:start w:val="1"/>
      <w:numFmt w:val="lowerLetter"/>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73DE69BA"/>
    <w:multiLevelType w:val="multilevel"/>
    <w:tmpl w:val="294A48F4"/>
    <w:numStyleLink w:val="AppendixNumbering"/>
  </w:abstractNum>
  <w:abstractNum w:abstractNumId="33" w15:restartNumberingAfterBreak="0">
    <w:nsid w:val="76B84063"/>
    <w:multiLevelType w:val="multilevel"/>
    <w:tmpl w:val="BC105AAE"/>
    <w:styleLink w:val="Headings"/>
    <w:lvl w:ilvl="0">
      <w:start w:val="1"/>
      <w:numFmt w:val="decimal"/>
      <w:lvlText w:val="%1."/>
      <w:lvlJc w:val="left"/>
      <w:pPr>
        <w:ind w:left="0" w:firstLine="0"/>
      </w:pPr>
      <w:rPr>
        <w:rFonts w:hint="default"/>
      </w:rPr>
    </w:lvl>
    <w:lvl w:ilvl="1">
      <w:start w:val="1"/>
      <w:numFmt w:val="decimal"/>
      <w:lvlText w:val="%1.%2"/>
      <w:lvlJc w:val="left"/>
      <w:pPr>
        <w:ind w:left="851" w:hanging="851"/>
      </w:pPr>
      <w:rPr>
        <w:rFonts w:hint="default"/>
      </w:rPr>
    </w:lvl>
    <w:lvl w:ilvl="2">
      <w:start w:val="1"/>
      <w:numFmt w:val="decimal"/>
      <w:lvlText w:val="%1.%2.%3"/>
      <w:lvlJc w:val="left"/>
      <w:pPr>
        <w:ind w:left="851" w:hanging="85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decimal"/>
      <w:lvlText w:val="%6."/>
      <w:lvlJc w:val="left"/>
      <w:pPr>
        <w:ind w:left="425" w:hanging="425"/>
      </w:pPr>
      <w:rPr>
        <w:rFonts w:hint="default"/>
      </w:rPr>
    </w:lvl>
    <w:lvl w:ilvl="6">
      <w:start w:val="1"/>
      <w:numFmt w:val="lowerLetter"/>
      <w:lvlText w:val="(%7)"/>
      <w:lvlJc w:val="left"/>
      <w:pPr>
        <w:ind w:left="851" w:hanging="426"/>
      </w:pPr>
      <w:rPr>
        <w:rFonts w:hint="default"/>
      </w:rPr>
    </w:lvl>
    <w:lvl w:ilvl="7">
      <w:start w:val="1"/>
      <w:numFmt w:val="lowerRoman"/>
      <w:lvlText w:val="(%8)"/>
      <w:lvlJc w:val="left"/>
      <w:pPr>
        <w:ind w:left="1276" w:hanging="425"/>
      </w:pPr>
      <w:rPr>
        <w:rFonts w:hint="default"/>
      </w:rPr>
    </w:lvl>
    <w:lvl w:ilvl="8">
      <w:start w:val="1"/>
      <w:numFmt w:val="upperLetter"/>
      <w:lvlText w:val="(%9)"/>
      <w:lvlJc w:val="left"/>
      <w:pPr>
        <w:ind w:left="1701" w:hanging="425"/>
      </w:pPr>
      <w:rPr>
        <w:rFonts w:hint="default"/>
      </w:rPr>
    </w:lvl>
  </w:abstractNum>
  <w:abstractNum w:abstractNumId="34" w15:restartNumberingAfterBreak="0">
    <w:nsid w:val="795A4D33"/>
    <w:multiLevelType w:val="multilevel"/>
    <w:tmpl w:val="BC105AAE"/>
    <w:numStyleLink w:val="Headings"/>
  </w:abstractNum>
  <w:abstractNum w:abstractNumId="35" w15:restartNumberingAfterBreak="0">
    <w:nsid w:val="7A9D2C3C"/>
    <w:multiLevelType w:val="hybridMultilevel"/>
    <w:tmpl w:val="528C20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7E0976AF"/>
    <w:multiLevelType w:val="hybridMultilevel"/>
    <w:tmpl w:val="BA0E1D88"/>
    <w:lvl w:ilvl="0" w:tplc="66B47062">
      <w:start w:val="1"/>
      <w:numFmt w:val="lowerRoman"/>
      <w:lvlText w:val="(%1)"/>
      <w:lvlJc w:val="left"/>
      <w:pPr>
        <w:ind w:left="1092" w:hanging="732"/>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705133473">
    <w:abstractNumId w:val="33"/>
  </w:num>
  <w:num w:numId="2" w16cid:durableId="1919360767">
    <w:abstractNumId w:val="2"/>
  </w:num>
  <w:num w:numId="3" w16cid:durableId="17850036">
    <w:abstractNumId w:val="30"/>
  </w:num>
  <w:num w:numId="4" w16cid:durableId="1847207366">
    <w:abstractNumId w:val="1"/>
  </w:num>
  <w:num w:numId="5" w16cid:durableId="1653362206">
    <w:abstractNumId w:val="28"/>
    <w:lvlOverride w:ilvl="0">
      <w:lvl w:ilvl="0">
        <w:start w:val="1"/>
        <w:numFmt w:val="upperLetter"/>
        <w:pStyle w:val="BoxLetter"/>
        <w:lvlText w:val="Box %1"/>
        <w:lvlJc w:val="left"/>
        <w:pPr>
          <w:ind w:left="3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tentative="1">
        <w:start w:val="1"/>
        <w:numFmt w:val="lowerLetter"/>
        <w:lvlText w:val="%2."/>
        <w:lvlJc w:val="left"/>
        <w:pPr>
          <w:ind w:left="1080" w:hanging="360"/>
        </w:pPr>
      </w:lvl>
    </w:lvlOverride>
    <w:lvlOverride w:ilvl="2">
      <w:lvl w:ilvl="2" w:tentative="1">
        <w:start w:val="1"/>
        <w:numFmt w:val="lowerRoman"/>
        <w:lvlText w:val="%3."/>
        <w:lvlJc w:val="right"/>
        <w:pPr>
          <w:ind w:left="1800" w:hanging="180"/>
        </w:pPr>
      </w:lvl>
    </w:lvlOverride>
    <w:lvlOverride w:ilvl="3">
      <w:lvl w:ilvl="3" w:tentative="1">
        <w:start w:val="1"/>
        <w:numFmt w:val="decimal"/>
        <w:lvlText w:val="%4."/>
        <w:lvlJc w:val="left"/>
        <w:pPr>
          <w:ind w:left="2520" w:hanging="360"/>
        </w:pPr>
      </w:lvl>
    </w:lvlOverride>
    <w:lvlOverride w:ilvl="4">
      <w:lvl w:ilvl="4" w:tentative="1">
        <w:start w:val="1"/>
        <w:numFmt w:val="lowerLetter"/>
        <w:lvlText w:val="%5."/>
        <w:lvlJc w:val="left"/>
        <w:pPr>
          <w:ind w:left="3240" w:hanging="360"/>
        </w:pPr>
      </w:lvl>
    </w:lvlOverride>
    <w:lvlOverride w:ilvl="5">
      <w:lvl w:ilvl="5" w:tentative="1">
        <w:start w:val="1"/>
        <w:numFmt w:val="lowerRoman"/>
        <w:lvlText w:val="%6."/>
        <w:lvlJc w:val="right"/>
        <w:pPr>
          <w:ind w:left="3960" w:hanging="180"/>
        </w:pPr>
      </w:lvl>
    </w:lvlOverride>
    <w:lvlOverride w:ilvl="6">
      <w:lvl w:ilvl="6" w:tentative="1">
        <w:start w:val="1"/>
        <w:numFmt w:val="decimal"/>
        <w:lvlText w:val="%7."/>
        <w:lvlJc w:val="left"/>
        <w:pPr>
          <w:ind w:left="4680" w:hanging="360"/>
        </w:pPr>
      </w:lvl>
    </w:lvlOverride>
    <w:lvlOverride w:ilvl="7">
      <w:lvl w:ilvl="7" w:tentative="1">
        <w:start w:val="1"/>
        <w:numFmt w:val="lowerLetter"/>
        <w:lvlText w:val="%8."/>
        <w:lvlJc w:val="left"/>
        <w:pPr>
          <w:ind w:left="5400" w:hanging="360"/>
        </w:pPr>
      </w:lvl>
    </w:lvlOverride>
    <w:lvlOverride w:ilvl="8">
      <w:lvl w:ilvl="8" w:tentative="1">
        <w:start w:val="1"/>
        <w:numFmt w:val="lowerRoman"/>
        <w:lvlText w:val="%9."/>
        <w:lvlJc w:val="right"/>
        <w:pPr>
          <w:ind w:left="6120" w:hanging="180"/>
        </w:pPr>
      </w:lvl>
    </w:lvlOverride>
  </w:num>
  <w:num w:numId="6" w16cid:durableId="1337222129">
    <w:abstractNumId w:val="4"/>
  </w:num>
  <w:num w:numId="7" w16cid:durableId="912742252">
    <w:abstractNumId w:val="23"/>
    <w:lvlOverride w:ilvl="0">
      <w:lvl w:ilvl="0">
        <w:start w:val="1"/>
        <w:numFmt w:val="upperLetter"/>
        <w:suff w:val="nothing"/>
        <w:lvlText w:val="Appendix %1"/>
        <w:lvlJc w:val="left"/>
        <w:pPr>
          <w:ind w:left="284" w:hanging="284"/>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8" w16cid:durableId="1167399263">
    <w:abstractNumId w:val="19"/>
  </w:num>
  <w:num w:numId="9" w16cid:durableId="1712263485">
    <w:abstractNumId w:val="27"/>
  </w:num>
  <w:num w:numId="10" w16cid:durableId="1367221391">
    <w:abstractNumId w:val="34"/>
  </w:num>
  <w:num w:numId="11" w16cid:durableId="638267275">
    <w:abstractNumId w:val="8"/>
  </w:num>
  <w:num w:numId="12" w16cid:durableId="1214775609">
    <w:abstractNumId w:val="12"/>
  </w:num>
  <w:num w:numId="13" w16cid:durableId="193462708">
    <w:abstractNumId w:val="20"/>
  </w:num>
  <w:num w:numId="14" w16cid:durableId="1051419553">
    <w:abstractNumId w:val="17"/>
  </w:num>
  <w:num w:numId="15" w16cid:durableId="24638128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27427878">
    <w:abstractNumId w:val="32"/>
  </w:num>
  <w:num w:numId="17" w16cid:durableId="1559897630">
    <w:abstractNumId w:val="25"/>
  </w:num>
  <w:num w:numId="18" w16cid:durableId="1379357734">
    <w:abstractNumId w:val="7"/>
  </w:num>
  <w:num w:numId="19" w16cid:durableId="994525187">
    <w:abstractNumId w:val="12"/>
  </w:num>
  <w:num w:numId="20" w16cid:durableId="49773385">
    <w:abstractNumId w:val="21"/>
  </w:num>
  <w:num w:numId="21" w16cid:durableId="1207988047">
    <w:abstractNumId w:val="22"/>
  </w:num>
  <w:num w:numId="22" w16cid:durableId="135267938">
    <w:abstractNumId w:val="14"/>
  </w:num>
  <w:num w:numId="23" w16cid:durableId="484202447">
    <w:abstractNumId w:val="12"/>
  </w:num>
  <w:num w:numId="24" w16cid:durableId="1751350578">
    <w:abstractNumId w:val="9"/>
  </w:num>
  <w:num w:numId="25" w16cid:durableId="738671113">
    <w:abstractNumId w:val="13"/>
  </w:num>
  <w:num w:numId="26" w16cid:durableId="200022158">
    <w:abstractNumId w:val="12"/>
  </w:num>
  <w:num w:numId="27" w16cid:durableId="1443768666">
    <w:abstractNumId w:val="12"/>
  </w:num>
  <w:num w:numId="28" w16cid:durableId="777061894">
    <w:abstractNumId w:val="0"/>
  </w:num>
  <w:num w:numId="29" w16cid:durableId="1100562784">
    <w:abstractNumId w:val="12"/>
  </w:num>
  <w:num w:numId="30" w16cid:durableId="562185088">
    <w:abstractNumId w:val="10"/>
  </w:num>
  <w:num w:numId="31" w16cid:durableId="2079550132">
    <w:abstractNumId w:val="3"/>
  </w:num>
  <w:num w:numId="32" w16cid:durableId="2054495929">
    <w:abstractNumId w:val="16"/>
  </w:num>
  <w:num w:numId="33" w16cid:durableId="1654874684">
    <w:abstractNumId w:val="36"/>
  </w:num>
  <w:num w:numId="34" w16cid:durableId="1442142159">
    <w:abstractNumId w:val="31"/>
  </w:num>
  <w:num w:numId="35" w16cid:durableId="15737766">
    <w:abstractNumId w:val="15"/>
  </w:num>
  <w:num w:numId="36" w16cid:durableId="2036496589">
    <w:abstractNumId w:val="26"/>
  </w:num>
  <w:num w:numId="37" w16cid:durableId="864713457">
    <w:abstractNumId w:val="24"/>
  </w:num>
  <w:num w:numId="38" w16cid:durableId="2090417651">
    <w:abstractNumId w:val="29"/>
  </w:num>
  <w:num w:numId="39" w16cid:durableId="1916089120">
    <w:abstractNumId w:val="18"/>
  </w:num>
  <w:num w:numId="40" w16cid:durableId="903679069">
    <w:abstractNumId w:val="35"/>
  </w:num>
  <w:num w:numId="41" w16cid:durableId="1304236574">
    <w:abstractNumId w:val="5"/>
  </w:num>
  <w:num w:numId="42" w16cid:durableId="1298334093">
    <w:abstractNumId w:val="6"/>
  </w:num>
  <w:num w:numId="43" w16cid:durableId="364328023">
    <w:abstractNumId w:val="12"/>
  </w:num>
  <w:num w:numId="44" w16cid:durableId="1891921870">
    <w:abstractNumId w:val="12"/>
    <w:lvlOverride w:ilvl="0">
      <w:startOverride w:val="3"/>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2132362449">
    <w:abstractNumId w:val="12"/>
    <w:lvlOverride w:ilvl="0">
      <w:startOverride w:val="3"/>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501044271">
    <w:abstractNumId w:val="11"/>
  </w:num>
  <w:num w:numId="47" w16cid:durableId="1531530933">
    <w:abstractNumId w:val="12"/>
    <w:lvlOverride w:ilvl="0">
      <w:startOverride w:val="3"/>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24029178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97991287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37307328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SortMethod w:val="0000"/>
  <w:defaultTabStop w:val="709"/>
  <w:evenAndOddHeaders/>
  <w:characterSpacingControl w:val="doNotCompress"/>
  <w:hdrShapeDefaults>
    <o:shapedefaults v:ext="edit" spidmax="2050"/>
  </w:hdrShapeDefaults>
  <w:footnotePr>
    <w:footnote w:id="-1"/>
    <w:footnote w:id="0"/>
    <w:footnote w:id="1"/>
  </w:footnotePr>
  <w:endnotePr>
    <w:pos w:val="sectEnd"/>
    <w:numFmt w:val="chicago"/>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0FA5"/>
    <w:rsid w:val="00002C4D"/>
    <w:rsid w:val="00005E8D"/>
    <w:rsid w:val="0000788C"/>
    <w:rsid w:val="00011844"/>
    <w:rsid w:val="0001207C"/>
    <w:rsid w:val="00012656"/>
    <w:rsid w:val="00013B47"/>
    <w:rsid w:val="00015343"/>
    <w:rsid w:val="0002114F"/>
    <w:rsid w:val="00023A7B"/>
    <w:rsid w:val="00031B49"/>
    <w:rsid w:val="000348D7"/>
    <w:rsid w:val="00040B20"/>
    <w:rsid w:val="00045C43"/>
    <w:rsid w:val="0005395F"/>
    <w:rsid w:val="00065798"/>
    <w:rsid w:val="0007241F"/>
    <w:rsid w:val="00073048"/>
    <w:rsid w:val="00075DC6"/>
    <w:rsid w:val="0007633E"/>
    <w:rsid w:val="00081AB8"/>
    <w:rsid w:val="00083FDE"/>
    <w:rsid w:val="0009001D"/>
    <w:rsid w:val="00090AFD"/>
    <w:rsid w:val="00091BD2"/>
    <w:rsid w:val="00093A6E"/>
    <w:rsid w:val="00097EC5"/>
    <w:rsid w:val="000A2318"/>
    <w:rsid w:val="000A5B36"/>
    <w:rsid w:val="000A7366"/>
    <w:rsid w:val="000B211C"/>
    <w:rsid w:val="000B3FFF"/>
    <w:rsid w:val="000B59A4"/>
    <w:rsid w:val="000C7614"/>
    <w:rsid w:val="000C7643"/>
    <w:rsid w:val="000D4847"/>
    <w:rsid w:val="000E078B"/>
    <w:rsid w:val="000E6D52"/>
    <w:rsid w:val="000F6DCD"/>
    <w:rsid w:val="0011078A"/>
    <w:rsid w:val="00114172"/>
    <w:rsid w:val="00123953"/>
    <w:rsid w:val="001260DB"/>
    <w:rsid w:val="001265FC"/>
    <w:rsid w:val="00126A2D"/>
    <w:rsid w:val="0013051A"/>
    <w:rsid w:val="00132831"/>
    <w:rsid w:val="00132913"/>
    <w:rsid w:val="00137C6F"/>
    <w:rsid w:val="00137CAF"/>
    <w:rsid w:val="00140581"/>
    <w:rsid w:val="0014427C"/>
    <w:rsid w:val="001442C2"/>
    <w:rsid w:val="001442FE"/>
    <w:rsid w:val="00150E8B"/>
    <w:rsid w:val="0015117B"/>
    <w:rsid w:val="00151C36"/>
    <w:rsid w:val="00152A71"/>
    <w:rsid w:val="0016354F"/>
    <w:rsid w:val="00174446"/>
    <w:rsid w:val="00175474"/>
    <w:rsid w:val="00177252"/>
    <w:rsid w:val="001804E1"/>
    <w:rsid w:val="00185301"/>
    <w:rsid w:val="0019474D"/>
    <w:rsid w:val="001947ED"/>
    <w:rsid w:val="00195207"/>
    <w:rsid w:val="00195614"/>
    <w:rsid w:val="00196B6F"/>
    <w:rsid w:val="00197127"/>
    <w:rsid w:val="001A0D50"/>
    <w:rsid w:val="001A7584"/>
    <w:rsid w:val="001B0917"/>
    <w:rsid w:val="001B38E2"/>
    <w:rsid w:val="001B4094"/>
    <w:rsid w:val="001B42F5"/>
    <w:rsid w:val="001B5D61"/>
    <w:rsid w:val="001B7342"/>
    <w:rsid w:val="001C21A0"/>
    <w:rsid w:val="001C68A9"/>
    <w:rsid w:val="001D1B50"/>
    <w:rsid w:val="001D2BB9"/>
    <w:rsid w:val="001D33E1"/>
    <w:rsid w:val="001D4EA1"/>
    <w:rsid w:val="001E0337"/>
    <w:rsid w:val="001E2E5A"/>
    <w:rsid w:val="001E4BBC"/>
    <w:rsid w:val="001E660E"/>
    <w:rsid w:val="001F2C8C"/>
    <w:rsid w:val="001F3521"/>
    <w:rsid w:val="001F452A"/>
    <w:rsid w:val="001F6A56"/>
    <w:rsid w:val="001F710A"/>
    <w:rsid w:val="001F7140"/>
    <w:rsid w:val="00200267"/>
    <w:rsid w:val="0020230C"/>
    <w:rsid w:val="00211575"/>
    <w:rsid w:val="0021321D"/>
    <w:rsid w:val="00221105"/>
    <w:rsid w:val="00225A1B"/>
    <w:rsid w:val="00225B28"/>
    <w:rsid w:val="00227997"/>
    <w:rsid w:val="002303DA"/>
    <w:rsid w:val="00230FCB"/>
    <w:rsid w:val="00232968"/>
    <w:rsid w:val="0023359F"/>
    <w:rsid w:val="00235B9D"/>
    <w:rsid w:val="00257046"/>
    <w:rsid w:val="00257EBC"/>
    <w:rsid w:val="002610AB"/>
    <w:rsid w:val="002619DC"/>
    <w:rsid w:val="00275AB1"/>
    <w:rsid w:val="00275AF0"/>
    <w:rsid w:val="00281AE4"/>
    <w:rsid w:val="00281BF7"/>
    <w:rsid w:val="00281FB6"/>
    <w:rsid w:val="00282578"/>
    <w:rsid w:val="0028658C"/>
    <w:rsid w:val="00287721"/>
    <w:rsid w:val="00287874"/>
    <w:rsid w:val="00291BE4"/>
    <w:rsid w:val="00293A02"/>
    <w:rsid w:val="002A15CB"/>
    <w:rsid w:val="002A3293"/>
    <w:rsid w:val="002B1D32"/>
    <w:rsid w:val="002B6CCD"/>
    <w:rsid w:val="002B6E9B"/>
    <w:rsid w:val="002B7C96"/>
    <w:rsid w:val="002C20CB"/>
    <w:rsid w:val="002C4E3E"/>
    <w:rsid w:val="002C700A"/>
    <w:rsid w:val="002D0450"/>
    <w:rsid w:val="002D1283"/>
    <w:rsid w:val="002D1A4F"/>
    <w:rsid w:val="002D3850"/>
    <w:rsid w:val="002D49E9"/>
    <w:rsid w:val="002E1B83"/>
    <w:rsid w:val="002E263C"/>
    <w:rsid w:val="002E7712"/>
    <w:rsid w:val="002F7125"/>
    <w:rsid w:val="002F7D4D"/>
    <w:rsid w:val="00300766"/>
    <w:rsid w:val="00312C66"/>
    <w:rsid w:val="0031495F"/>
    <w:rsid w:val="00314F24"/>
    <w:rsid w:val="003171BC"/>
    <w:rsid w:val="00317ADD"/>
    <w:rsid w:val="00324F93"/>
    <w:rsid w:val="00332020"/>
    <w:rsid w:val="00332674"/>
    <w:rsid w:val="00333A6C"/>
    <w:rsid w:val="00340DCC"/>
    <w:rsid w:val="00341A68"/>
    <w:rsid w:val="003506AB"/>
    <w:rsid w:val="00352185"/>
    <w:rsid w:val="0036023B"/>
    <w:rsid w:val="003608CF"/>
    <w:rsid w:val="00367AA2"/>
    <w:rsid w:val="00367D66"/>
    <w:rsid w:val="00372762"/>
    <w:rsid w:val="003732D9"/>
    <w:rsid w:val="00373B8C"/>
    <w:rsid w:val="00377127"/>
    <w:rsid w:val="0038031C"/>
    <w:rsid w:val="00380C8A"/>
    <w:rsid w:val="00382AB0"/>
    <w:rsid w:val="00383A77"/>
    <w:rsid w:val="00385B74"/>
    <w:rsid w:val="003860A1"/>
    <w:rsid w:val="003918D6"/>
    <w:rsid w:val="00392874"/>
    <w:rsid w:val="00392EF9"/>
    <w:rsid w:val="00395E9E"/>
    <w:rsid w:val="00396144"/>
    <w:rsid w:val="00396306"/>
    <w:rsid w:val="0039787A"/>
    <w:rsid w:val="003A1A29"/>
    <w:rsid w:val="003A2A36"/>
    <w:rsid w:val="003A317B"/>
    <w:rsid w:val="003A3289"/>
    <w:rsid w:val="003A37D9"/>
    <w:rsid w:val="003A79F9"/>
    <w:rsid w:val="003B06C6"/>
    <w:rsid w:val="003C6B4D"/>
    <w:rsid w:val="003D79D6"/>
    <w:rsid w:val="003E009F"/>
    <w:rsid w:val="003E192F"/>
    <w:rsid w:val="003E220C"/>
    <w:rsid w:val="003E2BBB"/>
    <w:rsid w:val="003E3008"/>
    <w:rsid w:val="003E4500"/>
    <w:rsid w:val="003F0B04"/>
    <w:rsid w:val="003F2F83"/>
    <w:rsid w:val="003F6F34"/>
    <w:rsid w:val="004002FC"/>
    <w:rsid w:val="0040153B"/>
    <w:rsid w:val="00402CD7"/>
    <w:rsid w:val="0040623D"/>
    <w:rsid w:val="004141D5"/>
    <w:rsid w:val="00415105"/>
    <w:rsid w:val="00417E65"/>
    <w:rsid w:val="00420AED"/>
    <w:rsid w:val="00423F56"/>
    <w:rsid w:val="0042582E"/>
    <w:rsid w:val="004260F0"/>
    <w:rsid w:val="0043081B"/>
    <w:rsid w:val="00435356"/>
    <w:rsid w:val="004360A6"/>
    <w:rsid w:val="004454AC"/>
    <w:rsid w:val="00446F97"/>
    <w:rsid w:val="00452A89"/>
    <w:rsid w:val="0045423F"/>
    <w:rsid w:val="004553BF"/>
    <w:rsid w:val="00463561"/>
    <w:rsid w:val="0046712E"/>
    <w:rsid w:val="004729F4"/>
    <w:rsid w:val="00476A72"/>
    <w:rsid w:val="004829EE"/>
    <w:rsid w:val="004842F0"/>
    <w:rsid w:val="00484EEF"/>
    <w:rsid w:val="00485487"/>
    <w:rsid w:val="004921EE"/>
    <w:rsid w:val="00495577"/>
    <w:rsid w:val="00495D47"/>
    <w:rsid w:val="00496463"/>
    <w:rsid w:val="0049725A"/>
    <w:rsid w:val="004A6C25"/>
    <w:rsid w:val="004B05EE"/>
    <w:rsid w:val="004B3234"/>
    <w:rsid w:val="004B6471"/>
    <w:rsid w:val="004B69BC"/>
    <w:rsid w:val="004C20E8"/>
    <w:rsid w:val="004C286A"/>
    <w:rsid w:val="004C6C9E"/>
    <w:rsid w:val="004C72E7"/>
    <w:rsid w:val="004C772D"/>
    <w:rsid w:val="004D3676"/>
    <w:rsid w:val="004D62E1"/>
    <w:rsid w:val="004D7EAA"/>
    <w:rsid w:val="004E2A1F"/>
    <w:rsid w:val="004E7DF9"/>
    <w:rsid w:val="004F1DA3"/>
    <w:rsid w:val="004F77E5"/>
    <w:rsid w:val="00501E39"/>
    <w:rsid w:val="00505829"/>
    <w:rsid w:val="005064FC"/>
    <w:rsid w:val="005100BB"/>
    <w:rsid w:val="005116B9"/>
    <w:rsid w:val="0051556C"/>
    <w:rsid w:val="00516FF9"/>
    <w:rsid w:val="00526991"/>
    <w:rsid w:val="00530933"/>
    <w:rsid w:val="0053186B"/>
    <w:rsid w:val="00534F37"/>
    <w:rsid w:val="00535527"/>
    <w:rsid w:val="00536F51"/>
    <w:rsid w:val="005439A4"/>
    <w:rsid w:val="00546502"/>
    <w:rsid w:val="0054774F"/>
    <w:rsid w:val="005506D0"/>
    <w:rsid w:val="00551FAF"/>
    <w:rsid w:val="0055544A"/>
    <w:rsid w:val="00563312"/>
    <w:rsid w:val="00564513"/>
    <w:rsid w:val="00564592"/>
    <w:rsid w:val="0056608C"/>
    <w:rsid w:val="005666D6"/>
    <w:rsid w:val="00570302"/>
    <w:rsid w:val="00571403"/>
    <w:rsid w:val="00573512"/>
    <w:rsid w:val="00573A34"/>
    <w:rsid w:val="00577DD5"/>
    <w:rsid w:val="005809DF"/>
    <w:rsid w:val="005849D8"/>
    <w:rsid w:val="005861EA"/>
    <w:rsid w:val="005A3135"/>
    <w:rsid w:val="005B00EC"/>
    <w:rsid w:val="005B1AED"/>
    <w:rsid w:val="005B338D"/>
    <w:rsid w:val="005B602C"/>
    <w:rsid w:val="005C1837"/>
    <w:rsid w:val="005C6149"/>
    <w:rsid w:val="005D5002"/>
    <w:rsid w:val="005E0055"/>
    <w:rsid w:val="005E3083"/>
    <w:rsid w:val="005E3274"/>
    <w:rsid w:val="005F0A45"/>
    <w:rsid w:val="005F0E44"/>
    <w:rsid w:val="00602506"/>
    <w:rsid w:val="00607255"/>
    <w:rsid w:val="00607584"/>
    <w:rsid w:val="00607792"/>
    <w:rsid w:val="00611EFD"/>
    <w:rsid w:val="006122FA"/>
    <w:rsid w:val="006135A7"/>
    <w:rsid w:val="00615D30"/>
    <w:rsid w:val="00617290"/>
    <w:rsid w:val="006230C8"/>
    <w:rsid w:val="00626449"/>
    <w:rsid w:val="00635226"/>
    <w:rsid w:val="00643C24"/>
    <w:rsid w:val="0064599C"/>
    <w:rsid w:val="00650B39"/>
    <w:rsid w:val="00656E97"/>
    <w:rsid w:val="00660181"/>
    <w:rsid w:val="00664B9F"/>
    <w:rsid w:val="0066799D"/>
    <w:rsid w:val="00673A1E"/>
    <w:rsid w:val="00674DFA"/>
    <w:rsid w:val="00675213"/>
    <w:rsid w:val="0067610E"/>
    <w:rsid w:val="0069298E"/>
    <w:rsid w:val="00692C5B"/>
    <w:rsid w:val="00693C99"/>
    <w:rsid w:val="00694D98"/>
    <w:rsid w:val="006959E9"/>
    <w:rsid w:val="00696637"/>
    <w:rsid w:val="006A3A73"/>
    <w:rsid w:val="006A5905"/>
    <w:rsid w:val="006A6499"/>
    <w:rsid w:val="006B2573"/>
    <w:rsid w:val="006B3B9D"/>
    <w:rsid w:val="006B5CB8"/>
    <w:rsid w:val="006B6ED1"/>
    <w:rsid w:val="006C1872"/>
    <w:rsid w:val="006C1E8B"/>
    <w:rsid w:val="006C2D3F"/>
    <w:rsid w:val="006C3D8C"/>
    <w:rsid w:val="006C5DB6"/>
    <w:rsid w:val="006C7A28"/>
    <w:rsid w:val="006D0266"/>
    <w:rsid w:val="006D07EB"/>
    <w:rsid w:val="006D2DE8"/>
    <w:rsid w:val="006D4311"/>
    <w:rsid w:val="006D431E"/>
    <w:rsid w:val="006D45AC"/>
    <w:rsid w:val="006E277B"/>
    <w:rsid w:val="006E3B97"/>
    <w:rsid w:val="006E48AB"/>
    <w:rsid w:val="006E746A"/>
    <w:rsid w:val="006F0C43"/>
    <w:rsid w:val="006F249E"/>
    <w:rsid w:val="006F69E1"/>
    <w:rsid w:val="006F6F6D"/>
    <w:rsid w:val="00700935"/>
    <w:rsid w:val="00703E9C"/>
    <w:rsid w:val="00706249"/>
    <w:rsid w:val="00712870"/>
    <w:rsid w:val="00713A80"/>
    <w:rsid w:val="00713BD3"/>
    <w:rsid w:val="0071513A"/>
    <w:rsid w:val="007209FE"/>
    <w:rsid w:val="00720B48"/>
    <w:rsid w:val="00730D89"/>
    <w:rsid w:val="007348E8"/>
    <w:rsid w:val="00735AF2"/>
    <w:rsid w:val="0074742E"/>
    <w:rsid w:val="007477B3"/>
    <w:rsid w:val="00754F5A"/>
    <w:rsid w:val="00763A72"/>
    <w:rsid w:val="007673A4"/>
    <w:rsid w:val="00770CD5"/>
    <w:rsid w:val="00780DB7"/>
    <w:rsid w:val="00787637"/>
    <w:rsid w:val="007876F9"/>
    <w:rsid w:val="007879E0"/>
    <w:rsid w:val="007879E8"/>
    <w:rsid w:val="00793DA6"/>
    <w:rsid w:val="007A0C65"/>
    <w:rsid w:val="007A1422"/>
    <w:rsid w:val="007A1741"/>
    <w:rsid w:val="007A32C5"/>
    <w:rsid w:val="007A3AD3"/>
    <w:rsid w:val="007A4318"/>
    <w:rsid w:val="007B1489"/>
    <w:rsid w:val="007B22A7"/>
    <w:rsid w:val="007B255D"/>
    <w:rsid w:val="007B442C"/>
    <w:rsid w:val="007B6CE2"/>
    <w:rsid w:val="007C1021"/>
    <w:rsid w:val="007C1FE2"/>
    <w:rsid w:val="007C3E30"/>
    <w:rsid w:val="007D2AEC"/>
    <w:rsid w:val="007D68EB"/>
    <w:rsid w:val="007D708D"/>
    <w:rsid w:val="007E143D"/>
    <w:rsid w:val="007F4EF8"/>
    <w:rsid w:val="007F5184"/>
    <w:rsid w:val="007F59B4"/>
    <w:rsid w:val="007F7EBA"/>
    <w:rsid w:val="007F7FDF"/>
    <w:rsid w:val="00810FE4"/>
    <w:rsid w:val="008112A6"/>
    <w:rsid w:val="00814C36"/>
    <w:rsid w:val="008155CF"/>
    <w:rsid w:val="00815F8E"/>
    <w:rsid w:val="00820AC2"/>
    <w:rsid w:val="00822659"/>
    <w:rsid w:val="008229B0"/>
    <w:rsid w:val="008358D1"/>
    <w:rsid w:val="008406D6"/>
    <w:rsid w:val="00844B64"/>
    <w:rsid w:val="00844C12"/>
    <w:rsid w:val="008475F5"/>
    <w:rsid w:val="00847AA7"/>
    <w:rsid w:val="00851FB2"/>
    <w:rsid w:val="00854DEC"/>
    <w:rsid w:val="00855ABA"/>
    <w:rsid w:val="00862D30"/>
    <w:rsid w:val="00866506"/>
    <w:rsid w:val="00867F00"/>
    <w:rsid w:val="008728C0"/>
    <w:rsid w:val="00876350"/>
    <w:rsid w:val="00882255"/>
    <w:rsid w:val="00882AD2"/>
    <w:rsid w:val="008918E3"/>
    <w:rsid w:val="008925DE"/>
    <w:rsid w:val="008938EC"/>
    <w:rsid w:val="00896479"/>
    <w:rsid w:val="008A0507"/>
    <w:rsid w:val="008A150D"/>
    <w:rsid w:val="008A45A6"/>
    <w:rsid w:val="008B0066"/>
    <w:rsid w:val="008C0FDA"/>
    <w:rsid w:val="008C31DE"/>
    <w:rsid w:val="008C4AC4"/>
    <w:rsid w:val="008C7F6D"/>
    <w:rsid w:val="008D3866"/>
    <w:rsid w:val="008E28B7"/>
    <w:rsid w:val="008F0184"/>
    <w:rsid w:val="008F2854"/>
    <w:rsid w:val="00910BC8"/>
    <w:rsid w:val="00913045"/>
    <w:rsid w:val="0091523E"/>
    <w:rsid w:val="009152AC"/>
    <w:rsid w:val="00916E22"/>
    <w:rsid w:val="009172CA"/>
    <w:rsid w:val="00926B9A"/>
    <w:rsid w:val="00927314"/>
    <w:rsid w:val="0093209B"/>
    <w:rsid w:val="009405C6"/>
    <w:rsid w:val="00945280"/>
    <w:rsid w:val="00947E05"/>
    <w:rsid w:val="00947EC7"/>
    <w:rsid w:val="00955D8C"/>
    <w:rsid w:val="009563D9"/>
    <w:rsid w:val="00957824"/>
    <w:rsid w:val="00963D44"/>
    <w:rsid w:val="009679D8"/>
    <w:rsid w:val="00974784"/>
    <w:rsid w:val="009810EB"/>
    <w:rsid w:val="009837A8"/>
    <w:rsid w:val="009842E4"/>
    <w:rsid w:val="00990D72"/>
    <w:rsid w:val="00992803"/>
    <w:rsid w:val="00992BE8"/>
    <w:rsid w:val="009935AE"/>
    <w:rsid w:val="009958DA"/>
    <w:rsid w:val="00995EFA"/>
    <w:rsid w:val="00997E85"/>
    <w:rsid w:val="009A26D5"/>
    <w:rsid w:val="009A4171"/>
    <w:rsid w:val="009A7E5C"/>
    <w:rsid w:val="009B2C11"/>
    <w:rsid w:val="009B5680"/>
    <w:rsid w:val="009B73E7"/>
    <w:rsid w:val="009B7643"/>
    <w:rsid w:val="009B7D56"/>
    <w:rsid w:val="009C194D"/>
    <w:rsid w:val="009C2520"/>
    <w:rsid w:val="009C5F8E"/>
    <w:rsid w:val="009C77B9"/>
    <w:rsid w:val="009D2007"/>
    <w:rsid w:val="009D228E"/>
    <w:rsid w:val="009D2D11"/>
    <w:rsid w:val="009D2F7F"/>
    <w:rsid w:val="009D3594"/>
    <w:rsid w:val="009D3FEC"/>
    <w:rsid w:val="009D4D8F"/>
    <w:rsid w:val="009D5BD2"/>
    <w:rsid w:val="009D779B"/>
    <w:rsid w:val="009E5C59"/>
    <w:rsid w:val="009F0210"/>
    <w:rsid w:val="009F3172"/>
    <w:rsid w:val="00A0681A"/>
    <w:rsid w:val="00A12B62"/>
    <w:rsid w:val="00A14CFB"/>
    <w:rsid w:val="00A15C75"/>
    <w:rsid w:val="00A17D84"/>
    <w:rsid w:val="00A208C2"/>
    <w:rsid w:val="00A22D10"/>
    <w:rsid w:val="00A22E7A"/>
    <w:rsid w:val="00A27A8E"/>
    <w:rsid w:val="00A3033E"/>
    <w:rsid w:val="00A311F1"/>
    <w:rsid w:val="00A33490"/>
    <w:rsid w:val="00A412AF"/>
    <w:rsid w:val="00A41CD9"/>
    <w:rsid w:val="00A46BC4"/>
    <w:rsid w:val="00A47DD7"/>
    <w:rsid w:val="00A50806"/>
    <w:rsid w:val="00A54AD1"/>
    <w:rsid w:val="00A566B9"/>
    <w:rsid w:val="00A62668"/>
    <w:rsid w:val="00A634C9"/>
    <w:rsid w:val="00A64862"/>
    <w:rsid w:val="00A67658"/>
    <w:rsid w:val="00A67ECC"/>
    <w:rsid w:val="00A759FA"/>
    <w:rsid w:val="00A77953"/>
    <w:rsid w:val="00A831D4"/>
    <w:rsid w:val="00A83474"/>
    <w:rsid w:val="00A84FC6"/>
    <w:rsid w:val="00A8589D"/>
    <w:rsid w:val="00A8683B"/>
    <w:rsid w:val="00A87575"/>
    <w:rsid w:val="00A9156E"/>
    <w:rsid w:val="00AA2D13"/>
    <w:rsid w:val="00AB278E"/>
    <w:rsid w:val="00AB4A0E"/>
    <w:rsid w:val="00AB6E56"/>
    <w:rsid w:val="00AC0AF6"/>
    <w:rsid w:val="00AC11CB"/>
    <w:rsid w:val="00AC3DC7"/>
    <w:rsid w:val="00AD03C0"/>
    <w:rsid w:val="00AD04DE"/>
    <w:rsid w:val="00AD2BFD"/>
    <w:rsid w:val="00AD30CE"/>
    <w:rsid w:val="00AD5430"/>
    <w:rsid w:val="00AD5790"/>
    <w:rsid w:val="00AD6C96"/>
    <w:rsid w:val="00AE176A"/>
    <w:rsid w:val="00AE1D1A"/>
    <w:rsid w:val="00AF33B1"/>
    <w:rsid w:val="00AF71EB"/>
    <w:rsid w:val="00B01A09"/>
    <w:rsid w:val="00B027A0"/>
    <w:rsid w:val="00B06B46"/>
    <w:rsid w:val="00B07AD6"/>
    <w:rsid w:val="00B11ECA"/>
    <w:rsid w:val="00B143F5"/>
    <w:rsid w:val="00B14435"/>
    <w:rsid w:val="00B15AAA"/>
    <w:rsid w:val="00B22EFD"/>
    <w:rsid w:val="00B24D63"/>
    <w:rsid w:val="00B3377C"/>
    <w:rsid w:val="00B33DF3"/>
    <w:rsid w:val="00B34DC4"/>
    <w:rsid w:val="00B438DC"/>
    <w:rsid w:val="00B50FA5"/>
    <w:rsid w:val="00B522B3"/>
    <w:rsid w:val="00B5302D"/>
    <w:rsid w:val="00B553E5"/>
    <w:rsid w:val="00B55C3F"/>
    <w:rsid w:val="00B6316F"/>
    <w:rsid w:val="00B7051F"/>
    <w:rsid w:val="00B72A83"/>
    <w:rsid w:val="00B7548D"/>
    <w:rsid w:val="00B803FB"/>
    <w:rsid w:val="00B80C74"/>
    <w:rsid w:val="00B81662"/>
    <w:rsid w:val="00B819EB"/>
    <w:rsid w:val="00B840EE"/>
    <w:rsid w:val="00B84137"/>
    <w:rsid w:val="00B8518E"/>
    <w:rsid w:val="00B855B6"/>
    <w:rsid w:val="00B90BB0"/>
    <w:rsid w:val="00B91575"/>
    <w:rsid w:val="00B91FF3"/>
    <w:rsid w:val="00B92214"/>
    <w:rsid w:val="00B940D6"/>
    <w:rsid w:val="00B96F7D"/>
    <w:rsid w:val="00BA54E2"/>
    <w:rsid w:val="00BA61DB"/>
    <w:rsid w:val="00BB1929"/>
    <w:rsid w:val="00BB60FA"/>
    <w:rsid w:val="00BB7D9E"/>
    <w:rsid w:val="00BC0D82"/>
    <w:rsid w:val="00BC570B"/>
    <w:rsid w:val="00BC66F5"/>
    <w:rsid w:val="00BD001C"/>
    <w:rsid w:val="00BD14E2"/>
    <w:rsid w:val="00BD4799"/>
    <w:rsid w:val="00BD50AB"/>
    <w:rsid w:val="00BD5C70"/>
    <w:rsid w:val="00BE038A"/>
    <w:rsid w:val="00BE073F"/>
    <w:rsid w:val="00BE47E3"/>
    <w:rsid w:val="00BE49A7"/>
    <w:rsid w:val="00BE79CE"/>
    <w:rsid w:val="00BF0EB9"/>
    <w:rsid w:val="00BF3F8D"/>
    <w:rsid w:val="00BF4565"/>
    <w:rsid w:val="00C01279"/>
    <w:rsid w:val="00C01593"/>
    <w:rsid w:val="00C02473"/>
    <w:rsid w:val="00C03F2D"/>
    <w:rsid w:val="00C047B5"/>
    <w:rsid w:val="00C04A54"/>
    <w:rsid w:val="00C05052"/>
    <w:rsid w:val="00C05405"/>
    <w:rsid w:val="00C068BE"/>
    <w:rsid w:val="00C06D6E"/>
    <w:rsid w:val="00C103D4"/>
    <w:rsid w:val="00C13833"/>
    <w:rsid w:val="00C2755B"/>
    <w:rsid w:val="00C27A10"/>
    <w:rsid w:val="00C30236"/>
    <w:rsid w:val="00C31663"/>
    <w:rsid w:val="00C325D4"/>
    <w:rsid w:val="00C413DD"/>
    <w:rsid w:val="00C47F78"/>
    <w:rsid w:val="00C50A9F"/>
    <w:rsid w:val="00C5375D"/>
    <w:rsid w:val="00C623DC"/>
    <w:rsid w:val="00C645DB"/>
    <w:rsid w:val="00C66326"/>
    <w:rsid w:val="00C671F5"/>
    <w:rsid w:val="00C67779"/>
    <w:rsid w:val="00C70418"/>
    <w:rsid w:val="00C7187C"/>
    <w:rsid w:val="00C71D4E"/>
    <w:rsid w:val="00C71DCE"/>
    <w:rsid w:val="00C74A47"/>
    <w:rsid w:val="00C8385C"/>
    <w:rsid w:val="00C83D20"/>
    <w:rsid w:val="00C83FBD"/>
    <w:rsid w:val="00C84EA1"/>
    <w:rsid w:val="00C865C9"/>
    <w:rsid w:val="00C8771F"/>
    <w:rsid w:val="00C87CB5"/>
    <w:rsid w:val="00C9551C"/>
    <w:rsid w:val="00CA07D5"/>
    <w:rsid w:val="00CA4494"/>
    <w:rsid w:val="00CC2399"/>
    <w:rsid w:val="00CC4143"/>
    <w:rsid w:val="00CC5482"/>
    <w:rsid w:val="00CC57E6"/>
    <w:rsid w:val="00CC59E4"/>
    <w:rsid w:val="00CD04C6"/>
    <w:rsid w:val="00CD1955"/>
    <w:rsid w:val="00CD3A19"/>
    <w:rsid w:val="00CD55D8"/>
    <w:rsid w:val="00CE131D"/>
    <w:rsid w:val="00CE18D9"/>
    <w:rsid w:val="00CE41D3"/>
    <w:rsid w:val="00CF02B4"/>
    <w:rsid w:val="00CF0526"/>
    <w:rsid w:val="00CF4C78"/>
    <w:rsid w:val="00CF5187"/>
    <w:rsid w:val="00CF5B75"/>
    <w:rsid w:val="00D004E4"/>
    <w:rsid w:val="00D00E33"/>
    <w:rsid w:val="00D0292B"/>
    <w:rsid w:val="00D02DE0"/>
    <w:rsid w:val="00D10E98"/>
    <w:rsid w:val="00D165AA"/>
    <w:rsid w:val="00D2244C"/>
    <w:rsid w:val="00D23DA9"/>
    <w:rsid w:val="00D31DE0"/>
    <w:rsid w:val="00D33FBF"/>
    <w:rsid w:val="00D34CB6"/>
    <w:rsid w:val="00D41048"/>
    <w:rsid w:val="00D4142D"/>
    <w:rsid w:val="00D4655A"/>
    <w:rsid w:val="00D46778"/>
    <w:rsid w:val="00D5281D"/>
    <w:rsid w:val="00D61E8C"/>
    <w:rsid w:val="00D65C53"/>
    <w:rsid w:val="00D8156B"/>
    <w:rsid w:val="00D90701"/>
    <w:rsid w:val="00D9183B"/>
    <w:rsid w:val="00D94336"/>
    <w:rsid w:val="00D94D55"/>
    <w:rsid w:val="00D95C6C"/>
    <w:rsid w:val="00DA4B8A"/>
    <w:rsid w:val="00DA6C01"/>
    <w:rsid w:val="00DC02DD"/>
    <w:rsid w:val="00DC67D1"/>
    <w:rsid w:val="00DD0213"/>
    <w:rsid w:val="00DD1549"/>
    <w:rsid w:val="00DD1FB8"/>
    <w:rsid w:val="00DD242D"/>
    <w:rsid w:val="00DD3451"/>
    <w:rsid w:val="00DD3BB3"/>
    <w:rsid w:val="00DD59FB"/>
    <w:rsid w:val="00DE2193"/>
    <w:rsid w:val="00DE33A4"/>
    <w:rsid w:val="00DE6F8A"/>
    <w:rsid w:val="00DE7591"/>
    <w:rsid w:val="00DF203F"/>
    <w:rsid w:val="00DF2325"/>
    <w:rsid w:val="00DF33AC"/>
    <w:rsid w:val="00E03F1C"/>
    <w:rsid w:val="00E15822"/>
    <w:rsid w:val="00E23FBF"/>
    <w:rsid w:val="00E24982"/>
    <w:rsid w:val="00E27FAA"/>
    <w:rsid w:val="00E30528"/>
    <w:rsid w:val="00E41742"/>
    <w:rsid w:val="00E445E8"/>
    <w:rsid w:val="00E449A7"/>
    <w:rsid w:val="00E4551B"/>
    <w:rsid w:val="00E45699"/>
    <w:rsid w:val="00E45BF7"/>
    <w:rsid w:val="00E52C20"/>
    <w:rsid w:val="00E55349"/>
    <w:rsid w:val="00E55735"/>
    <w:rsid w:val="00E613C4"/>
    <w:rsid w:val="00E62B91"/>
    <w:rsid w:val="00E653B1"/>
    <w:rsid w:val="00E6610C"/>
    <w:rsid w:val="00E6646A"/>
    <w:rsid w:val="00E71FC6"/>
    <w:rsid w:val="00E773CE"/>
    <w:rsid w:val="00E77FCB"/>
    <w:rsid w:val="00E84B4D"/>
    <w:rsid w:val="00E86336"/>
    <w:rsid w:val="00E86D16"/>
    <w:rsid w:val="00E90171"/>
    <w:rsid w:val="00E90B49"/>
    <w:rsid w:val="00E91C7C"/>
    <w:rsid w:val="00E91F99"/>
    <w:rsid w:val="00E94893"/>
    <w:rsid w:val="00E978DA"/>
    <w:rsid w:val="00EB36D5"/>
    <w:rsid w:val="00EB61FC"/>
    <w:rsid w:val="00EB6D21"/>
    <w:rsid w:val="00EC12BA"/>
    <w:rsid w:val="00EC2BF5"/>
    <w:rsid w:val="00EC5E4C"/>
    <w:rsid w:val="00EC6B4B"/>
    <w:rsid w:val="00ED2707"/>
    <w:rsid w:val="00ED3951"/>
    <w:rsid w:val="00ED42B9"/>
    <w:rsid w:val="00ED43EA"/>
    <w:rsid w:val="00ED46CC"/>
    <w:rsid w:val="00ED64AB"/>
    <w:rsid w:val="00EE4AA4"/>
    <w:rsid w:val="00EF20D7"/>
    <w:rsid w:val="00EF788E"/>
    <w:rsid w:val="00F007C8"/>
    <w:rsid w:val="00F01BF2"/>
    <w:rsid w:val="00F02F64"/>
    <w:rsid w:val="00F05652"/>
    <w:rsid w:val="00F1297C"/>
    <w:rsid w:val="00F13064"/>
    <w:rsid w:val="00F15AD4"/>
    <w:rsid w:val="00F2486F"/>
    <w:rsid w:val="00F319C5"/>
    <w:rsid w:val="00F31A65"/>
    <w:rsid w:val="00F34685"/>
    <w:rsid w:val="00F363EC"/>
    <w:rsid w:val="00F41B42"/>
    <w:rsid w:val="00F43EDB"/>
    <w:rsid w:val="00F512D6"/>
    <w:rsid w:val="00F53F60"/>
    <w:rsid w:val="00F54939"/>
    <w:rsid w:val="00F5650E"/>
    <w:rsid w:val="00F56ACE"/>
    <w:rsid w:val="00F618CE"/>
    <w:rsid w:val="00F644AD"/>
    <w:rsid w:val="00F65703"/>
    <w:rsid w:val="00F66D98"/>
    <w:rsid w:val="00F7508E"/>
    <w:rsid w:val="00F75135"/>
    <w:rsid w:val="00F777BC"/>
    <w:rsid w:val="00F8052A"/>
    <w:rsid w:val="00F82C99"/>
    <w:rsid w:val="00F8416E"/>
    <w:rsid w:val="00F905CC"/>
    <w:rsid w:val="00F91110"/>
    <w:rsid w:val="00F9446B"/>
    <w:rsid w:val="00FA121A"/>
    <w:rsid w:val="00FA3A6F"/>
    <w:rsid w:val="00FB15DA"/>
    <w:rsid w:val="00FB37AD"/>
    <w:rsid w:val="00FB380B"/>
    <w:rsid w:val="00FB6AA9"/>
    <w:rsid w:val="00FC0E6D"/>
    <w:rsid w:val="00FC3DC1"/>
    <w:rsid w:val="00FC4587"/>
    <w:rsid w:val="00FC5B4A"/>
    <w:rsid w:val="00FC7CB9"/>
    <w:rsid w:val="00FC7D88"/>
    <w:rsid w:val="00FD0246"/>
    <w:rsid w:val="00FD5CFD"/>
    <w:rsid w:val="00FD6571"/>
    <w:rsid w:val="00FD72DC"/>
    <w:rsid w:val="00FE1275"/>
    <w:rsid w:val="00FE337E"/>
    <w:rsid w:val="00FE5552"/>
    <w:rsid w:val="00FF050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227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uiPriority="19"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lsdException w:name="Title" w:uiPriority="10"/>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229B0"/>
  </w:style>
  <w:style w:type="paragraph" w:styleId="Heading1">
    <w:name w:val="heading 1"/>
    <w:next w:val="BodyText"/>
    <w:link w:val="Heading1Char"/>
    <w:uiPriority w:val="9"/>
    <w:qFormat/>
    <w:rsid w:val="00DD1549"/>
    <w:pPr>
      <w:keepNext/>
      <w:keepLines/>
      <w:pageBreakBefore/>
      <w:numPr>
        <w:numId w:val="43"/>
      </w:numPr>
      <w:pBdr>
        <w:bottom w:val="single" w:sz="48" w:space="31" w:color="00446A"/>
      </w:pBdr>
      <w:spacing w:after="720" w:line="240" w:lineRule="auto"/>
      <w:outlineLvl w:val="0"/>
    </w:pPr>
    <w:rPr>
      <w:rFonts w:ascii="Palatino Linotype" w:eastAsiaTheme="majorEastAsia" w:hAnsi="Palatino Linotype" w:cstheme="majorBidi"/>
      <w:b/>
      <w:bCs/>
      <w:color w:val="00446A"/>
      <w:sz w:val="40"/>
      <w:szCs w:val="28"/>
    </w:rPr>
  </w:style>
  <w:style w:type="paragraph" w:styleId="Heading2">
    <w:name w:val="heading 2"/>
    <w:next w:val="BodyText"/>
    <w:link w:val="Heading2Char"/>
    <w:uiPriority w:val="9"/>
    <w:qFormat/>
    <w:rsid w:val="00E52C20"/>
    <w:pPr>
      <w:numPr>
        <w:ilvl w:val="1"/>
        <w:numId w:val="43"/>
      </w:numPr>
      <w:spacing w:before="240" w:after="120" w:line="240" w:lineRule="auto"/>
      <w:outlineLvl w:val="1"/>
    </w:pPr>
    <w:rPr>
      <w:rFonts w:ascii="Palatino Linotype" w:eastAsiaTheme="majorEastAsia" w:hAnsi="Palatino Linotype" w:cstheme="majorBidi"/>
      <w:b/>
      <w:color w:val="336699"/>
      <w:sz w:val="28"/>
      <w:szCs w:val="26"/>
    </w:rPr>
  </w:style>
  <w:style w:type="paragraph" w:styleId="Heading3">
    <w:name w:val="heading 3"/>
    <w:next w:val="BodyText"/>
    <w:link w:val="Heading3Char"/>
    <w:uiPriority w:val="9"/>
    <w:qFormat/>
    <w:rsid w:val="00E52C20"/>
    <w:pPr>
      <w:numPr>
        <w:ilvl w:val="2"/>
        <w:numId w:val="43"/>
      </w:numPr>
      <w:spacing w:before="240" w:after="120" w:line="240" w:lineRule="auto"/>
      <w:ind w:left="851"/>
      <w:outlineLvl w:val="2"/>
    </w:pPr>
    <w:rPr>
      <w:rFonts w:ascii="Palatino Linotype" w:eastAsiaTheme="majorEastAsia" w:hAnsi="Palatino Linotype" w:cstheme="majorBidi"/>
      <w:bCs/>
      <w:color w:val="336699"/>
      <w:sz w:val="24"/>
      <w:szCs w:val="20"/>
    </w:rPr>
  </w:style>
  <w:style w:type="paragraph" w:styleId="Heading4">
    <w:name w:val="heading 4"/>
    <w:next w:val="BodyText"/>
    <w:link w:val="Heading4Char"/>
    <w:uiPriority w:val="9"/>
    <w:qFormat/>
    <w:rsid w:val="0020230C"/>
    <w:pPr>
      <w:numPr>
        <w:ilvl w:val="3"/>
        <w:numId w:val="43"/>
      </w:numPr>
      <w:spacing w:before="240" w:after="120" w:line="240" w:lineRule="auto"/>
      <w:outlineLvl w:val="3"/>
    </w:pPr>
    <w:rPr>
      <w:rFonts w:ascii="Calibri" w:hAnsi="Calibri"/>
      <w:b/>
      <w:i/>
      <w:sz w:val="21"/>
    </w:rPr>
  </w:style>
  <w:style w:type="paragraph" w:styleId="Heading5">
    <w:name w:val="heading 5"/>
    <w:basedOn w:val="Heading4"/>
    <w:next w:val="BodyText"/>
    <w:link w:val="Heading5Char"/>
    <w:uiPriority w:val="9"/>
    <w:qFormat/>
    <w:rsid w:val="00E52C20"/>
    <w:pPr>
      <w:numPr>
        <w:ilvl w:val="4"/>
      </w:numPr>
      <w:outlineLvl w:val="4"/>
    </w:pPr>
    <w:rPr>
      <w:rFonts w:eastAsiaTheme="majorEastAsia" w:cstheme="majorBidi"/>
      <w:i w:val="0"/>
    </w:rPr>
  </w:style>
  <w:style w:type="paragraph" w:styleId="Heading6">
    <w:name w:val="heading 6"/>
    <w:basedOn w:val="Heading5"/>
    <w:next w:val="BodyText"/>
    <w:link w:val="Heading6Char"/>
    <w:uiPriority w:val="9"/>
    <w:rsid w:val="008229B0"/>
    <w:pPr>
      <w:outlineLvl w:val="5"/>
    </w:pPr>
    <w:rPr>
      <w:b w:val="0"/>
      <w:i/>
      <w:noProof/>
    </w:rPr>
  </w:style>
  <w:style w:type="paragraph" w:styleId="Heading7">
    <w:name w:val="heading 7"/>
    <w:basedOn w:val="Normal"/>
    <w:next w:val="Normal"/>
    <w:link w:val="Heading7Char"/>
    <w:uiPriority w:val="9"/>
    <w:semiHidden/>
    <w:qFormat/>
    <w:rsid w:val="00B91FF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91FF3"/>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qFormat/>
    <w:rsid w:val="00B91FF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B438DC"/>
    <w:pPr>
      <w:spacing w:after="120"/>
      <w:jc w:val="both"/>
    </w:pPr>
    <w:rPr>
      <w:rFonts w:ascii="Calibri" w:hAnsi="Calibri"/>
      <w:sz w:val="21"/>
    </w:rPr>
  </w:style>
  <w:style w:type="character" w:customStyle="1" w:styleId="BodyTextChar">
    <w:name w:val="Body Text Char"/>
    <w:basedOn w:val="DefaultParagraphFont"/>
    <w:link w:val="BodyText"/>
    <w:rsid w:val="00B438DC"/>
    <w:rPr>
      <w:rFonts w:ascii="Calibri" w:hAnsi="Calibri"/>
      <w:sz w:val="21"/>
    </w:rPr>
  </w:style>
  <w:style w:type="character" w:customStyle="1" w:styleId="Heading1Char">
    <w:name w:val="Heading 1 Char"/>
    <w:basedOn w:val="DefaultParagraphFont"/>
    <w:link w:val="Heading1"/>
    <w:uiPriority w:val="9"/>
    <w:rsid w:val="00DD1549"/>
    <w:rPr>
      <w:rFonts w:ascii="Palatino Linotype" w:eastAsiaTheme="majorEastAsia" w:hAnsi="Palatino Linotype" w:cstheme="majorBidi"/>
      <w:b/>
      <w:bCs/>
      <w:color w:val="00446A"/>
      <w:sz w:val="40"/>
      <w:szCs w:val="28"/>
    </w:rPr>
  </w:style>
  <w:style w:type="character" w:customStyle="1" w:styleId="Heading2Char">
    <w:name w:val="Heading 2 Char"/>
    <w:basedOn w:val="DefaultParagraphFont"/>
    <w:link w:val="Heading2"/>
    <w:uiPriority w:val="9"/>
    <w:rsid w:val="00E52C20"/>
    <w:rPr>
      <w:rFonts w:ascii="Palatino Linotype" w:eastAsiaTheme="majorEastAsia" w:hAnsi="Palatino Linotype" w:cstheme="majorBidi"/>
      <w:b/>
      <w:color w:val="336699"/>
      <w:sz w:val="28"/>
      <w:szCs w:val="26"/>
    </w:rPr>
  </w:style>
  <w:style w:type="character" w:customStyle="1" w:styleId="Heading3Char">
    <w:name w:val="Heading 3 Char"/>
    <w:basedOn w:val="DefaultParagraphFont"/>
    <w:link w:val="Heading3"/>
    <w:uiPriority w:val="9"/>
    <w:rsid w:val="00E52C20"/>
    <w:rPr>
      <w:rFonts w:ascii="Palatino Linotype" w:eastAsiaTheme="majorEastAsia" w:hAnsi="Palatino Linotype" w:cstheme="majorBidi"/>
      <w:bCs/>
      <w:color w:val="336699"/>
      <w:sz w:val="24"/>
      <w:szCs w:val="20"/>
    </w:rPr>
  </w:style>
  <w:style w:type="character" w:customStyle="1" w:styleId="Heading4Char">
    <w:name w:val="Heading 4 Char"/>
    <w:basedOn w:val="DefaultParagraphFont"/>
    <w:link w:val="Heading4"/>
    <w:uiPriority w:val="9"/>
    <w:rsid w:val="0020230C"/>
    <w:rPr>
      <w:rFonts w:ascii="Calibri" w:hAnsi="Calibri"/>
      <w:b/>
      <w:i/>
      <w:sz w:val="21"/>
    </w:rPr>
  </w:style>
  <w:style w:type="character" w:customStyle="1" w:styleId="Heading5Char">
    <w:name w:val="Heading 5 Char"/>
    <w:basedOn w:val="DefaultParagraphFont"/>
    <w:link w:val="Heading5"/>
    <w:uiPriority w:val="9"/>
    <w:rsid w:val="00A22D10"/>
    <w:rPr>
      <w:rFonts w:ascii="Calibri" w:eastAsiaTheme="majorEastAsia" w:hAnsi="Calibri" w:cstheme="majorBidi"/>
      <w:b/>
      <w:sz w:val="21"/>
    </w:rPr>
  </w:style>
  <w:style w:type="character" w:customStyle="1" w:styleId="Heading6Char">
    <w:name w:val="Heading 6 Char"/>
    <w:basedOn w:val="DefaultParagraphFont"/>
    <w:link w:val="Heading6"/>
    <w:uiPriority w:val="9"/>
    <w:rsid w:val="008229B0"/>
    <w:rPr>
      <w:rFonts w:ascii="Calibri" w:eastAsiaTheme="majorEastAsia" w:hAnsi="Calibri" w:cstheme="majorBidi"/>
      <w:i/>
      <w:noProof/>
      <w:sz w:val="21"/>
    </w:rPr>
  </w:style>
  <w:style w:type="paragraph" w:styleId="Title">
    <w:name w:val="Title"/>
    <w:next w:val="BodyText"/>
    <w:link w:val="TitleChar"/>
    <w:uiPriority w:val="10"/>
    <w:semiHidden/>
    <w:rsid w:val="00B438DC"/>
    <w:pPr>
      <w:spacing w:after="480" w:line="240" w:lineRule="auto"/>
      <w:contextualSpacing/>
      <w:jc w:val="right"/>
    </w:pPr>
    <w:rPr>
      <w:rFonts w:ascii="Palatino Linotype" w:eastAsiaTheme="majorEastAsia" w:hAnsi="Palatino Linotype" w:cstheme="majorBidi"/>
      <w:b/>
      <w:color w:val="00446A"/>
      <w:spacing w:val="5"/>
      <w:kern w:val="28"/>
      <w:sz w:val="52"/>
      <w:szCs w:val="52"/>
    </w:rPr>
  </w:style>
  <w:style w:type="character" w:styleId="PlaceholderText">
    <w:name w:val="Placeholder Text"/>
    <w:basedOn w:val="DefaultParagraphFont"/>
    <w:uiPriority w:val="99"/>
    <w:semiHidden/>
    <w:rsid w:val="00EC2BF5"/>
    <w:rPr>
      <w:color w:val="7F7F7F" w:themeColor="text1" w:themeTint="80"/>
      <w:bdr w:val="none" w:sz="0" w:space="0" w:color="auto"/>
      <w:shd w:val="clear" w:color="auto" w:fill="FFFF00"/>
    </w:rPr>
  </w:style>
  <w:style w:type="character" w:customStyle="1" w:styleId="TitleChar">
    <w:name w:val="Title Char"/>
    <w:basedOn w:val="DefaultParagraphFont"/>
    <w:link w:val="Title"/>
    <w:uiPriority w:val="10"/>
    <w:semiHidden/>
    <w:rsid w:val="00B438DC"/>
    <w:rPr>
      <w:rFonts w:ascii="Palatino Linotype" w:eastAsiaTheme="majorEastAsia" w:hAnsi="Palatino Linotype" w:cstheme="majorBidi"/>
      <w:b/>
      <w:color w:val="00446A"/>
      <w:spacing w:val="5"/>
      <w:kern w:val="28"/>
      <w:sz w:val="52"/>
      <w:szCs w:val="52"/>
    </w:rPr>
  </w:style>
  <w:style w:type="paragraph" w:styleId="Date">
    <w:name w:val="Date"/>
    <w:basedOn w:val="Title"/>
    <w:next w:val="BodyText"/>
    <w:link w:val="DateChar"/>
    <w:uiPriority w:val="99"/>
    <w:semiHidden/>
    <w:rsid w:val="00012656"/>
    <w:pPr>
      <w:spacing w:after="0"/>
    </w:pPr>
    <w:rPr>
      <w:sz w:val="32"/>
    </w:rPr>
  </w:style>
  <w:style w:type="character" w:customStyle="1" w:styleId="DateChar">
    <w:name w:val="Date Char"/>
    <w:basedOn w:val="DefaultParagraphFont"/>
    <w:link w:val="Date"/>
    <w:uiPriority w:val="99"/>
    <w:semiHidden/>
    <w:rsid w:val="00643C24"/>
    <w:rPr>
      <w:rFonts w:ascii="Palatino Linotype" w:eastAsiaTheme="majorEastAsia" w:hAnsi="Palatino Linotype" w:cstheme="majorBidi"/>
      <w:b/>
      <w:color w:val="336699"/>
      <w:spacing w:val="5"/>
      <w:kern w:val="28"/>
      <w:sz w:val="32"/>
      <w:szCs w:val="52"/>
    </w:rPr>
  </w:style>
  <w:style w:type="numbering" w:customStyle="1" w:styleId="Headings">
    <w:name w:val="Headings"/>
    <w:uiPriority w:val="99"/>
    <w:rsid w:val="00E52C20"/>
    <w:pPr>
      <w:numPr>
        <w:numId w:val="1"/>
      </w:numPr>
    </w:pPr>
  </w:style>
  <w:style w:type="paragraph" w:customStyle="1" w:styleId="TableTitle">
    <w:name w:val="Table Title"/>
    <w:next w:val="BodyText"/>
    <w:uiPriority w:val="32"/>
    <w:rsid w:val="00754F5A"/>
    <w:pPr>
      <w:keepNext/>
      <w:spacing w:before="80" w:after="80" w:line="240" w:lineRule="auto"/>
      <w:contextualSpacing/>
      <w:jc w:val="center"/>
    </w:pPr>
    <w:rPr>
      <w:rFonts w:ascii="Arial" w:eastAsiaTheme="majorEastAsia" w:hAnsi="Arial" w:cstheme="majorBidi"/>
      <w:b/>
      <w:bCs/>
      <w:sz w:val="20"/>
      <w:szCs w:val="28"/>
    </w:rPr>
  </w:style>
  <w:style w:type="character" w:customStyle="1" w:styleId="Heading7Char">
    <w:name w:val="Heading 7 Char"/>
    <w:basedOn w:val="DefaultParagraphFont"/>
    <w:link w:val="Heading7"/>
    <w:uiPriority w:val="9"/>
    <w:semiHidden/>
    <w:rsid w:val="0046712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46712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46712E"/>
    <w:rPr>
      <w:rFonts w:asciiTheme="majorHAnsi" w:eastAsiaTheme="majorEastAsia" w:hAnsiTheme="majorHAnsi" w:cstheme="majorBidi"/>
      <w:i/>
      <w:iCs/>
      <w:color w:val="404040" w:themeColor="text1" w:themeTint="BF"/>
      <w:sz w:val="20"/>
      <w:szCs w:val="20"/>
    </w:rPr>
  </w:style>
  <w:style w:type="paragraph" w:styleId="ListBullet">
    <w:name w:val="List Bullet"/>
    <w:aliases w:val="Bullet"/>
    <w:uiPriority w:val="17"/>
    <w:qFormat/>
    <w:rsid w:val="0020230C"/>
    <w:pPr>
      <w:numPr>
        <w:numId w:val="13"/>
      </w:numPr>
      <w:spacing w:after="120"/>
      <w:jc w:val="both"/>
    </w:pPr>
    <w:rPr>
      <w:rFonts w:ascii="Calibri" w:hAnsi="Calibri"/>
      <w:sz w:val="21"/>
    </w:rPr>
  </w:style>
  <w:style w:type="paragraph" w:styleId="ListParagraph">
    <w:name w:val="List Paragraph"/>
    <w:basedOn w:val="Normal"/>
    <w:uiPriority w:val="34"/>
    <w:semiHidden/>
    <w:rsid w:val="00CA4494"/>
    <w:pPr>
      <w:ind w:left="720"/>
      <w:contextualSpacing/>
    </w:pPr>
  </w:style>
  <w:style w:type="paragraph" w:customStyle="1" w:styleId="FooterEven">
    <w:name w:val="Footer Even"/>
    <w:semiHidden/>
    <w:rsid w:val="003C6B4D"/>
    <w:pPr>
      <w:spacing w:after="0"/>
    </w:pPr>
    <w:rPr>
      <w:b/>
      <w:sz w:val="18"/>
    </w:rPr>
  </w:style>
  <w:style w:type="paragraph" w:styleId="Header">
    <w:name w:val="header"/>
    <w:link w:val="HeaderChar"/>
    <w:uiPriority w:val="99"/>
    <w:semiHidden/>
    <w:rsid w:val="00C05052"/>
    <w:pPr>
      <w:tabs>
        <w:tab w:val="center" w:pos="4513"/>
        <w:tab w:val="right" w:pos="9356"/>
      </w:tabs>
      <w:spacing w:after="0"/>
      <w:jc w:val="right"/>
    </w:pPr>
    <w:rPr>
      <w:sz w:val="18"/>
    </w:rPr>
  </w:style>
  <w:style w:type="character" w:customStyle="1" w:styleId="HeaderChar">
    <w:name w:val="Header Char"/>
    <w:basedOn w:val="DefaultParagraphFont"/>
    <w:link w:val="Header"/>
    <w:uiPriority w:val="99"/>
    <w:semiHidden/>
    <w:rsid w:val="00C05052"/>
    <w:rPr>
      <w:sz w:val="18"/>
    </w:rPr>
  </w:style>
  <w:style w:type="paragraph" w:styleId="Footer">
    <w:name w:val="footer"/>
    <w:link w:val="FooterChar"/>
    <w:uiPriority w:val="99"/>
    <w:rsid w:val="0007633E"/>
    <w:pPr>
      <w:tabs>
        <w:tab w:val="right" w:pos="8363"/>
        <w:tab w:val="right" w:pos="8732"/>
      </w:tabs>
      <w:spacing w:after="0"/>
    </w:pPr>
    <w:rPr>
      <w:rFonts w:ascii="Palatino Linotype" w:hAnsi="Palatino Linotype"/>
      <w:b/>
      <w:caps/>
      <w:sz w:val="14"/>
    </w:rPr>
  </w:style>
  <w:style w:type="character" w:customStyle="1" w:styleId="FooterChar">
    <w:name w:val="Footer Char"/>
    <w:basedOn w:val="DefaultParagraphFont"/>
    <w:link w:val="Footer"/>
    <w:uiPriority w:val="99"/>
    <w:rsid w:val="0007633E"/>
    <w:rPr>
      <w:rFonts w:ascii="Palatino Linotype" w:hAnsi="Palatino Linotype"/>
      <w:b/>
      <w:caps/>
      <w:sz w:val="14"/>
    </w:rPr>
  </w:style>
  <w:style w:type="table" w:styleId="TableGrid">
    <w:name w:val="Table Grid"/>
    <w:basedOn w:val="TableNormal"/>
    <w:uiPriority w:val="59"/>
    <w:rsid w:val="00C71D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71D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1D4E"/>
    <w:rPr>
      <w:rFonts w:ascii="Tahoma" w:hAnsi="Tahoma" w:cs="Tahoma"/>
      <w:sz w:val="16"/>
      <w:szCs w:val="16"/>
    </w:rPr>
  </w:style>
  <w:style w:type="paragraph" w:customStyle="1" w:styleId="TableBody">
    <w:name w:val="Table Body"/>
    <w:uiPriority w:val="27"/>
    <w:qFormat/>
    <w:rsid w:val="00D33FBF"/>
    <w:pPr>
      <w:spacing w:before="80" w:after="80" w:line="240" w:lineRule="auto"/>
    </w:pPr>
    <w:rPr>
      <w:rFonts w:ascii="Arial" w:hAnsi="Arial"/>
      <w:sz w:val="16"/>
    </w:rPr>
  </w:style>
  <w:style w:type="paragraph" w:customStyle="1" w:styleId="VersionHeader">
    <w:name w:val="Version Header"/>
    <w:basedOn w:val="TableBody"/>
    <w:semiHidden/>
    <w:rsid w:val="006A6499"/>
    <w:pPr>
      <w:spacing w:before="120" w:after="120"/>
    </w:pPr>
    <w:rPr>
      <w:b/>
    </w:rPr>
  </w:style>
  <w:style w:type="paragraph" w:customStyle="1" w:styleId="VersionBody">
    <w:name w:val="Version Body"/>
    <w:basedOn w:val="TableBody"/>
    <w:semiHidden/>
    <w:rsid w:val="006A6499"/>
    <w:pPr>
      <w:spacing w:before="120" w:after="120"/>
    </w:pPr>
  </w:style>
  <w:style w:type="paragraph" w:styleId="TOCHeading">
    <w:name w:val="TOC Heading"/>
    <w:basedOn w:val="BodyText"/>
    <w:next w:val="Normal"/>
    <w:uiPriority w:val="39"/>
    <w:unhideWhenUsed/>
    <w:rsid w:val="000D4847"/>
    <w:rPr>
      <w:rFonts w:ascii="Palatino Linotype" w:hAnsi="Palatino Linotype"/>
      <w:b/>
      <w:color w:val="007698"/>
      <w:sz w:val="24"/>
      <w:szCs w:val="24"/>
    </w:rPr>
  </w:style>
  <w:style w:type="paragraph" w:styleId="TOC1">
    <w:name w:val="toc 1"/>
    <w:next w:val="BodyText"/>
    <w:uiPriority w:val="39"/>
    <w:rsid w:val="00E86336"/>
    <w:pPr>
      <w:tabs>
        <w:tab w:val="left" w:pos="425"/>
        <w:tab w:val="right" w:pos="8732"/>
      </w:tabs>
      <w:spacing w:after="100"/>
    </w:pPr>
    <w:rPr>
      <w:rFonts w:ascii="Palatino Linotype" w:hAnsi="Palatino Linotype"/>
      <w:color w:val="007698"/>
    </w:rPr>
  </w:style>
  <w:style w:type="paragraph" w:styleId="TOC2">
    <w:name w:val="toc 2"/>
    <w:basedOn w:val="TOC1"/>
    <w:next w:val="BodyText"/>
    <w:uiPriority w:val="39"/>
    <w:rsid w:val="004C772D"/>
    <w:pPr>
      <w:tabs>
        <w:tab w:val="clear" w:pos="425"/>
        <w:tab w:val="left" w:pos="851"/>
      </w:tabs>
      <w:ind w:left="425"/>
    </w:pPr>
  </w:style>
  <w:style w:type="paragraph" w:styleId="TOC3">
    <w:name w:val="toc 3"/>
    <w:basedOn w:val="Normal"/>
    <w:next w:val="Normal"/>
    <w:autoRedefine/>
    <w:uiPriority w:val="39"/>
    <w:rsid w:val="00D02DE0"/>
    <w:pPr>
      <w:spacing w:after="100"/>
      <w:ind w:left="440"/>
    </w:pPr>
  </w:style>
  <w:style w:type="character" w:styleId="Hyperlink">
    <w:name w:val="Hyperlink"/>
    <w:basedOn w:val="DefaultParagraphFont"/>
    <w:uiPriority w:val="99"/>
    <w:rsid w:val="00D02DE0"/>
    <w:rPr>
      <w:color w:val="0000FF" w:themeColor="hyperlink"/>
      <w:u w:val="single"/>
    </w:rPr>
  </w:style>
  <w:style w:type="paragraph" w:customStyle="1" w:styleId="HeaderEven">
    <w:name w:val="Header Even"/>
    <w:basedOn w:val="Header"/>
    <w:semiHidden/>
    <w:qFormat/>
    <w:rsid w:val="00530933"/>
    <w:pPr>
      <w:jc w:val="left"/>
    </w:pPr>
    <w:rPr>
      <w:b/>
    </w:rPr>
  </w:style>
  <w:style w:type="paragraph" w:styleId="ListNumber">
    <w:name w:val="List Number"/>
    <w:aliases w:val="Multilevel"/>
    <w:uiPriority w:val="19"/>
    <w:qFormat/>
    <w:rsid w:val="00E52C20"/>
    <w:pPr>
      <w:numPr>
        <w:ilvl w:val="5"/>
        <w:numId w:val="43"/>
      </w:numPr>
      <w:spacing w:after="120"/>
      <w:jc w:val="both"/>
    </w:pPr>
    <w:rPr>
      <w:sz w:val="21"/>
    </w:rPr>
  </w:style>
  <w:style w:type="paragraph" w:styleId="TOC4">
    <w:name w:val="toc 4"/>
    <w:basedOn w:val="Normal"/>
    <w:next w:val="Normal"/>
    <w:autoRedefine/>
    <w:uiPriority w:val="39"/>
    <w:semiHidden/>
    <w:rsid w:val="004D7EAA"/>
    <w:pPr>
      <w:spacing w:after="100"/>
      <w:ind w:left="660"/>
    </w:pPr>
  </w:style>
  <w:style w:type="paragraph" w:customStyle="1" w:styleId="ColumnHeading2">
    <w:name w:val="Column Heading 2"/>
    <w:uiPriority w:val="30"/>
    <w:rsid w:val="00D41048"/>
    <w:pPr>
      <w:spacing w:before="40" w:after="80" w:line="240" w:lineRule="auto"/>
      <w:jc w:val="right"/>
    </w:pPr>
    <w:rPr>
      <w:sz w:val="20"/>
    </w:rPr>
  </w:style>
  <w:style w:type="paragraph" w:customStyle="1" w:styleId="TableFootnote">
    <w:name w:val="Table Footnote"/>
    <w:uiPriority w:val="31"/>
    <w:qFormat/>
    <w:rsid w:val="00635226"/>
    <w:pPr>
      <w:tabs>
        <w:tab w:val="left" w:pos="709"/>
      </w:tabs>
      <w:spacing w:before="60" w:after="120" w:line="240" w:lineRule="auto"/>
      <w:ind w:left="709" w:hanging="709"/>
      <w:contextualSpacing/>
    </w:pPr>
    <w:rPr>
      <w:sz w:val="16"/>
    </w:rPr>
  </w:style>
  <w:style w:type="paragraph" w:styleId="Caption">
    <w:name w:val="caption"/>
    <w:basedOn w:val="Normal"/>
    <w:next w:val="Normal"/>
    <w:uiPriority w:val="35"/>
    <w:semiHidden/>
    <w:rsid w:val="00995EFA"/>
    <w:pPr>
      <w:spacing w:line="240" w:lineRule="auto"/>
    </w:pPr>
    <w:rPr>
      <w:b/>
      <w:bCs/>
      <w:color w:val="4F81BD" w:themeColor="accent1"/>
      <w:sz w:val="18"/>
      <w:szCs w:val="18"/>
    </w:rPr>
  </w:style>
  <w:style w:type="paragraph" w:customStyle="1" w:styleId="ColumnHeading1">
    <w:name w:val="Column Heading 1"/>
    <w:next w:val="ColumnHeading2"/>
    <w:uiPriority w:val="29"/>
    <w:qFormat/>
    <w:rsid w:val="00D33FBF"/>
    <w:pPr>
      <w:spacing w:before="80" w:after="80" w:line="240" w:lineRule="auto"/>
    </w:pPr>
    <w:rPr>
      <w:rFonts w:ascii="Arial" w:hAnsi="Arial"/>
      <w:b/>
      <w:sz w:val="16"/>
    </w:rPr>
  </w:style>
  <w:style w:type="paragraph" w:customStyle="1" w:styleId="TableSubtitle">
    <w:name w:val="Table Subtitle"/>
    <w:next w:val="BodyText"/>
    <w:uiPriority w:val="34"/>
    <w:rsid w:val="00754F5A"/>
    <w:pPr>
      <w:keepNext/>
      <w:spacing w:before="40" w:after="80" w:line="240" w:lineRule="auto"/>
      <w:jc w:val="center"/>
    </w:pPr>
    <w:rPr>
      <w:rFonts w:ascii="Arial" w:eastAsiaTheme="majorEastAsia" w:hAnsi="Arial" w:cstheme="majorBidi"/>
      <w:bCs/>
      <w:sz w:val="20"/>
      <w:szCs w:val="28"/>
    </w:rPr>
  </w:style>
  <w:style w:type="paragraph" w:customStyle="1" w:styleId="ArticleTitle">
    <w:name w:val="Article Title"/>
    <w:next w:val="BodyText"/>
    <w:semiHidden/>
    <w:rsid w:val="00945280"/>
    <w:pPr>
      <w:numPr>
        <w:numId w:val="2"/>
      </w:numPr>
      <w:tabs>
        <w:tab w:val="left" w:pos="425"/>
      </w:tabs>
      <w:spacing w:after="0" w:line="240" w:lineRule="auto"/>
      <w:ind w:left="425" w:hanging="425"/>
    </w:pPr>
    <w:rPr>
      <w:rFonts w:ascii="Palatino Linotype" w:eastAsiaTheme="majorEastAsia" w:hAnsi="Palatino Linotype" w:cstheme="majorBidi"/>
      <w:b/>
      <w:bCs/>
      <w:color w:val="244061" w:themeColor="accent1" w:themeShade="80"/>
      <w:sz w:val="40"/>
      <w:szCs w:val="28"/>
    </w:rPr>
  </w:style>
  <w:style w:type="paragraph" w:customStyle="1" w:styleId="BoxLetter">
    <w:name w:val="Box Letter"/>
    <w:next w:val="BoxXArticleTitle"/>
    <w:semiHidden/>
    <w:rsid w:val="00D94D55"/>
    <w:pPr>
      <w:numPr>
        <w:numId w:val="5"/>
      </w:numPr>
      <w:outlineLvl w:val="0"/>
    </w:pPr>
    <w:rPr>
      <w:rFonts w:ascii="Palatino Linotype" w:eastAsiaTheme="majorEastAsia" w:hAnsi="Palatino Linotype" w:cstheme="majorBidi"/>
      <w:bCs/>
      <w:color w:val="244061" w:themeColor="accent1" w:themeShade="80"/>
      <w:sz w:val="28"/>
      <w:szCs w:val="28"/>
    </w:rPr>
  </w:style>
  <w:style w:type="paragraph" w:customStyle="1" w:styleId="BoxXArticleTitle">
    <w:name w:val="Box X Article Title"/>
    <w:basedOn w:val="ArticleTitle"/>
    <w:next w:val="BodyText"/>
    <w:uiPriority w:val="5"/>
    <w:semiHidden/>
    <w:rsid w:val="00BB60FA"/>
    <w:pPr>
      <w:numPr>
        <w:numId w:val="0"/>
      </w:numPr>
      <w:spacing w:after="240"/>
    </w:pPr>
    <w:rPr>
      <w:b w:val="0"/>
      <w:sz w:val="36"/>
    </w:rPr>
  </w:style>
  <w:style w:type="paragraph" w:styleId="FootnoteText">
    <w:name w:val="footnote text"/>
    <w:next w:val="FootnoteFollowing"/>
    <w:link w:val="FootnoteTextChar"/>
    <w:uiPriority w:val="99"/>
    <w:unhideWhenUsed/>
    <w:rsid w:val="0045423F"/>
    <w:pPr>
      <w:keepLines/>
      <w:tabs>
        <w:tab w:val="left" w:pos="284"/>
      </w:tabs>
      <w:spacing w:after="0" w:line="240" w:lineRule="auto"/>
      <w:ind w:left="284" w:hanging="284"/>
      <w:jc w:val="both"/>
    </w:pPr>
    <w:rPr>
      <w:sz w:val="18"/>
      <w:szCs w:val="20"/>
    </w:rPr>
  </w:style>
  <w:style w:type="character" w:customStyle="1" w:styleId="FootnoteTextChar">
    <w:name w:val="Footnote Text Char"/>
    <w:basedOn w:val="DefaultParagraphFont"/>
    <w:link w:val="FootnoteText"/>
    <w:uiPriority w:val="99"/>
    <w:rsid w:val="0045423F"/>
    <w:rPr>
      <w:sz w:val="18"/>
      <w:szCs w:val="20"/>
    </w:rPr>
  </w:style>
  <w:style w:type="character" w:styleId="FootnoteReference">
    <w:name w:val="footnote reference"/>
    <w:basedOn w:val="DefaultParagraphFont"/>
    <w:semiHidden/>
    <w:unhideWhenUsed/>
    <w:rsid w:val="00A67ECC"/>
    <w:rPr>
      <w:vertAlign w:val="superscript"/>
    </w:rPr>
  </w:style>
  <w:style w:type="paragraph" w:customStyle="1" w:styleId="FootnoteFollowing">
    <w:name w:val="Footnote Following"/>
    <w:basedOn w:val="FootnoteText"/>
    <w:uiPriority w:val="98"/>
    <w:semiHidden/>
    <w:rsid w:val="0045423F"/>
    <w:pPr>
      <w:ind w:firstLine="0"/>
    </w:pPr>
  </w:style>
  <w:style w:type="paragraph" w:styleId="ListNumber2">
    <w:name w:val="List Number 2"/>
    <w:uiPriority w:val="99"/>
    <w:semiHidden/>
    <w:rsid w:val="009F3172"/>
    <w:pPr>
      <w:spacing w:after="120"/>
      <w:contextualSpacing/>
      <w:jc w:val="both"/>
    </w:pPr>
    <w:rPr>
      <w:sz w:val="20"/>
    </w:rPr>
  </w:style>
  <w:style w:type="paragraph" w:styleId="ListNumber3">
    <w:name w:val="List Number 3"/>
    <w:uiPriority w:val="99"/>
    <w:semiHidden/>
    <w:rsid w:val="009F3172"/>
    <w:pPr>
      <w:spacing w:after="120"/>
      <w:contextualSpacing/>
      <w:jc w:val="both"/>
    </w:pPr>
    <w:rPr>
      <w:sz w:val="20"/>
    </w:rPr>
  </w:style>
  <w:style w:type="paragraph" w:styleId="ListNumber4">
    <w:name w:val="List Number 4"/>
    <w:uiPriority w:val="99"/>
    <w:semiHidden/>
    <w:rsid w:val="009F3172"/>
    <w:pPr>
      <w:spacing w:after="120"/>
      <w:contextualSpacing/>
      <w:jc w:val="both"/>
    </w:pPr>
    <w:rPr>
      <w:sz w:val="20"/>
    </w:rPr>
  </w:style>
  <w:style w:type="paragraph" w:styleId="ListBullet2">
    <w:name w:val="List Bullet 2"/>
    <w:uiPriority w:val="99"/>
    <w:semiHidden/>
    <w:rsid w:val="00A54AD1"/>
    <w:pPr>
      <w:numPr>
        <w:ilvl w:val="1"/>
        <w:numId w:val="3"/>
      </w:numPr>
      <w:spacing w:after="120" w:line="240" w:lineRule="auto"/>
      <w:contextualSpacing/>
    </w:pPr>
    <w:rPr>
      <w:sz w:val="20"/>
    </w:rPr>
  </w:style>
  <w:style w:type="paragraph" w:styleId="ListBullet3">
    <w:name w:val="List Bullet 3"/>
    <w:uiPriority w:val="99"/>
    <w:semiHidden/>
    <w:rsid w:val="00A54AD1"/>
    <w:pPr>
      <w:numPr>
        <w:ilvl w:val="2"/>
        <w:numId w:val="3"/>
      </w:numPr>
      <w:spacing w:after="120" w:line="240" w:lineRule="auto"/>
      <w:contextualSpacing/>
    </w:pPr>
    <w:rPr>
      <w:sz w:val="20"/>
    </w:rPr>
  </w:style>
  <w:style w:type="numbering" w:customStyle="1" w:styleId="Bullets">
    <w:name w:val="Bullets"/>
    <w:uiPriority w:val="99"/>
    <w:rsid w:val="0020230C"/>
    <w:pPr>
      <w:numPr>
        <w:numId w:val="4"/>
      </w:numPr>
    </w:pPr>
  </w:style>
  <w:style w:type="paragraph" w:customStyle="1" w:styleId="BulletinTitle">
    <w:name w:val="Bulletin Title"/>
    <w:semiHidden/>
    <w:rsid w:val="00BE49A7"/>
    <w:pPr>
      <w:spacing w:line="240" w:lineRule="auto"/>
    </w:pPr>
    <w:rPr>
      <w:rFonts w:ascii="Palatino Linotype" w:eastAsiaTheme="majorEastAsia" w:hAnsi="Palatino Linotype" w:cstheme="majorBidi"/>
      <w:b/>
      <w:bCs/>
      <w:color w:val="244061" w:themeColor="accent1" w:themeShade="80"/>
      <w:sz w:val="40"/>
      <w:szCs w:val="28"/>
    </w:rPr>
  </w:style>
  <w:style w:type="paragraph" w:customStyle="1" w:styleId="BulletinAuthors">
    <w:name w:val="Bulletin Authors"/>
    <w:semiHidden/>
    <w:qFormat/>
    <w:rsid w:val="00BE49A7"/>
    <w:pPr>
      <w:spacing w:line="240" w:lineRule="auto"/>
    </w:pPr>
    <w:rPr>
      <w:rFonts w:ascii="Palatino Linotype" w:eastAsiaTheme="majorEastAsia" w:hAnsi="Palatino Linotype" w:cstheme="majorBidi"/>
      <w:b/>
      <w:bCs/>
      <w:color w:val="244061" w:themeColor="accent1" w:themeShade="80"/>
      <w:sz w:val="28"/>
      <w:szCs w:val="28"/>
    </w:rPr>
  </w:style>
  <w:style w:type="paragraph" w:customStyle="1" w:styleId="BulletinAbstract">
    <w:name w:val="Bulletin Abstract"/>
    <w:semiHidden/>
    <w:qFormat/>
    <w:rsid w:val="00BE49A7"/>
    <w:pPr>
      <w:spacing w:line="240" w:lineRule="auto"/>
    </w:pPr>
    <w:rPr>
      <w:rFonts w:ascii="Palatino Linotype" w:eastAsiaTheme="majorEastAsia" w:hAnsi="Palatino Linotype" w:cstheme="majorBidi"/>
      <w:b/>
      <w:bCs/>
      <w:color w:val="244061" w:themeColor="accent1" w:themeShade="80"/>
      <w:sz w:val="24"/>
      <w:szCs w:val="28"/>
    </w:rPr>
  </w:style>
  <w:style w:type="paragraph" w:styleId="EndnoteText">
    <w:name w:val="endnote text"/>
    <w:basedOn w:val="Normal"/>
    <w:link w:val="EndnoteTextChar"/>
    <w:uiPriority w:val="99"/>
    <w:semiHidden/>
    <w:unhideWhenUsed/>
    <w:rsid w:val="00516FF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16FF9"/>
    <w:rPr>
      <w:sz w:val="20"/>
      <w:szCs w:val="20"/>
    </w:rPr>
  </w:style>
  <w:style w:type="character" w:styleId="EndnoteReference">
    <w:name w:val="endnote reference"/>
    <w:basedOn w:val="DefaultParagraphFont"/>
    <w:uiPriority w:val="99"/>
    <w:semiHidden/>
    <w:unhideWhenUsed/>
    <w:rsid w:val="00516FF9"/>
    <w:rPr>
      <w:vertAlign w:val="superscript"/>
    </w:rPr>
  </w:style>
  <w:style w:type="paragraph" w:customStyle="1" w:styleId="Appendix">
    <w:name w:val="Appendix"/>
    <w:next w:val="BodyText"/>
    <w:uiPriority w:val="13"/>
    <w:qFormat/>
    <w:rsid w:val="00A64862"/>
    <w:pPr>
      <w:pageBreakBefore/>
      <w:numPr>
        <w:numId w:val="18"/>
      </w:numPr>
      <w:pBdr>
        <w:bottom w:val="single" w:sz="48" w:space="31" w:color="00446A"/>
      </w:pBdr>
      <w:spacing w:after="720"/>
      <w:ind w:left="284"/>
    </w:pPr>
    <w:rPr>
      <w:rFonts w:ascii="Palatino Linotype" w:eastAsiaTheme="majorEastAsia" w:hAnsi="Palatino Linotype" w:cstheme="majorBidi"/>
      <w:b/>
      <w:bCs/>
      <w:color w:val="00446A"/>
      <w:sz w:val="40"/>
      <w:szCs w:val="28"/>
    </w:rPr>
  </w:style>
  <w:style w:type="paragraph" w:customStyle="1" w:styleId="References">
    <w:name w:val="References"/>
    <w:rsid w:val="00AD2BFD"/>
    <w:rPr>
      <w:rFonts w:ascii="Palatino Linotype" w:eastAsiaTheme="majorEastAsia" w:hAnsi="Palatino Linotype" w:cstheme="majorBidi"/>
      <w:b/>
      <w:bCs/>
      <w:color w:val="336699"/>
      <w:sz w:val="28"/>
      <w:szCs w:val="28"/>
    </w:rPr>
  </w:style>
  <w:style w:type="numbering" w:customStyle="1" w:styleId="AppendixNumbering">
    <w:name w:val="Appendix Numbering"/>
    <w:uiPriority w:val="99"/>
    <w:rsid w:val="00713BD3"/>
    <w:pPr>
      <w:numPr>
        <w:numId w:val="6"/>
      </w:numPr>
    </w:pPr>
  </w:style>
  <w:style w:type="paragraph" w:customStyle="1" w:styleId="AppendixSubheading">
    <w:name w:val="Appendix Subheading"/>
    <w:next w:val="BodyText"/>
    <w:uiPriority w:val="14"/>
    <w:qFormat/>
    <w:rsid w:val="00DD1549"/>
    <w:pPr>
      <w:spacing w:before="360" w:after="120"/>
    </w:pPr>
    <w:rPr>
      <w:rFonts w:ascii="Palatino Linotype" w:eastAsiaTheme="majorEastAsia" w:hAnsi="Palatino Linotype" w:cstheme="majorBidi"/>
      <w:b/>
      <w:color w:val="007698"/>
      <w:sz w:val="28"/>
      <w:szCs w:val="26"/>
    </w:rPr>
  </w:style>
  <w:style w:type="paragraph" w:customStyle="1" w:styleId="Equation">
    <w:name w:val="Equation"/>
    <w:basedOn w:val="BodyText"/>
    <w:next w:val="BodyText"/>
    <w:uiPriority w:val="24"/>
    <w:semiHidden/>
    <w:qFormat/>
    <w:rsid w:val="00FE1275"/>
    <w:pPr>
      <w:tabs>
        <w:tab w:val="left" w:pos="284"/>
        <w:tab w:val="right" w:pos="9356"/>
      </w:tabs>
    </w:pPr>
  </w:style>
  <w:style w:type="paragraph" w:customStyle="1" w:styleId="BlockQuote">
    <w:name w:val="Block Quote"/>
    <w:basedOn w:val="BodyText"/>
    <w:next w:val="BodyText"/>
    <w:uiPriority w:val="25"/>
    <w:rsid w:val="009D2F7F"/>
    <w:pPr>
      <w:ind w:left="284"/>
    </w:pPr>
    <w:rPr>
      <w:sz w:val="18"/>
    </w:rPr>
  </w:style>
  <w:style w:type="paragraph" w:customStyle="1" w:styleId="GraphTitle">
    <w:name w:val="Graph Title"/>
    <w:next w:val="BodyText"/>
    <w:uiPriority w:val="35"/>
    <w:rsid w:val="00D95C6C"/>
    <w:pPr>
      <w:keepNext/>
      <w:spacing w:before="120" w:after="80" w:line="240" w:lineRule="auto"/>
      <w:jc w:val="center"/>
    </w:pPr>
    <w:rPr>
      <w:rFonts w:ascii="Arial" w:eastAsiaTheme="majorEastAsia" w:hAnsi="Arial" w:cstheme="majorBidi"/>
      <w:b/>
      <w:bCs/>
      <w:sz w:val="20"/>
      <w:szCs w:val="28"/>
    </w:rPr>
  </w:style>
  <w:style w:type="paragraph" w:styleId="Bibliography">
    <w:name w:val="Bibliography"/>
    <w:basedOn w:val="BodyText"/>
    <w:next w:val="BodyText"/>
    <w:uiPriority w:val="37"/>
    <w:unhideWhenUsed/>
    <w:rsid w:val="00DD3451"/>
    <w:rPr>
      <w:sz w:val="18"/>
    </w:rPr>
  </w:style>
  <w:style w:type="paragraph" w:styleId="Subtitle">
    <w:name w:val="Subtitle"/>
    <w:basedOn w:val="Normal"/>
    <w:next w:val="Normal"/>
    <w:link w:val="SubtitleChar"/>
    <w:uiPriority w:val="11"/>
    <w:semiHidden/>
    <w:rsid w:val="00B91575"/>
    <w:pPr>
      <w:numPr>
        <w:ilvl w:val="1"/>
      </w:numPr>
      <w:jc w:val="right"/>
    </w:pPr>
    <w:rPr>
      <w:rFonts w:ascii="Palatino Linotype" w:eastAsiaTheme="majorEastAsia" w:hAnsi="Palatino Linotype" w:cstheme="majorBidi"/>
      <w:b/>
      <w:iCs/>
      <w:spacing w:val="15"/>
      <w:sz w:val="32"/>
      <w:szCs w:val="24"/>
    </w:rPr>
  </w:style>
  <w:style w:type="character" w:customStyle="1" w:styleId="SubtitleChar">
    <w:name w:val="Subtitle Char"/>
    <w:basedOn w:val="DefaultParagraphFont"/>
    <w:link w:val="Subtitle"/>
    <w:uiPriority w:val="11"/>
    <w:semiHidden/>
    <w:rsid w:val="00B91575"/>
    <w:rPr>
      <w:rFonts w:ascii="Palatino Linotype" w:eastAsiaTheme="majorEastAsia" w:hAnsi="Palatino Linotype" w:cstheme="majorBidi"/>
      <w:b/>
      <w:iCs/>
      <w:spacing w:val="15"/>
      <w:sz w:val="32"/>
      <w:szCs w:val="24"/>
    </w:rPr>
  </w:style>
  <w:style w:type="paragraph" w:customStyle="1" w:styleId="BoxTitle">
    <w:name w:val="Box Title"/>
    <w:next w:val="BodyText"/>
    <w:uiPriority w:val="69"/>
    <w:rsid w:val="00EB6D21"/>
    <w:pPr>
      <w:numPr>
        <w:numId w:val="14"/>
      </w:numPr>
      <w:spacing w:before="240" w:after="240"/>
    </w:pPr>
    <w:rPr>
      <w:rFonts w:ascii="Palatino Linotype" w:hAnsi="Palatino Linotype"/>
      <w:b/>
      <w:color w:val="007698"/>
      <w:sz w:val="32"/>
    </w:rPr>
  </w:style>
  <w:style w:type="paragraph" w:customStyle="1" w:styleId="Abbreviations-References">
    <w:name w:val="Abbreviations-References"/>
    <w:next w:val="BodyText"/>
    <w:uiPriority w:val="12"/>
    <w:qFormat/>
    <w:rsid w:val="00DD1549"/>
    <w:pPr>
      <w:pageBreakBefore/>
      <w:pBdr>
        <w:bottom w:val="single" w:sz="48" w:space="31" w:color="00446A"/>
      </w:pBdr>
      <w:spacing w:after="720"/>
      <w:outlineLvl w:val="0"/>
    </w:pPr>
    <w:rPr>
      <w:rFonts w:ascii="Palatino Linotype" w:hAnsi="Palatino Linotype"/>
      <w:b/>
      <w:color w:val="00446A"/>
      <w:sz w:val="40"/>
      <w:szCs w:val="52"/>
    </w:rPr>
  </w:style>
  <w:style w:type="paragraph" w:customStyle="1" w:styleId="ExplanationTitle">
    <w:name w:val="Explanation Title"/>
    <w:basedOn w:val="BodyText"/>
    <w:next w:val="BodyText"/>
    <w:uiPriority w:val="98"/>
    <w:semiHidden/>
    <w:rsid w:val="00065798"/>
    <w:pPr>
      <w:spacing w:line="240" w:lineRule="auto"/>
    </w:pPr>
    <w:rPr>
      <w:i/>
    </w:rPr>
  </w:style>
  <w:style w:type="paragraph" w:customStyle="1" w:styleId="Default">
    <w:name w:val="Default"/>
    <w:rsid w:val="00617290"/>
    <w:pPr>
      <w:autoSpaceDE w:val="0"/>
      <w:autoSpaceDN w:val="0"/>
      <w:adjustRightInd w:val="0"/>
      <w:spacing w:after="0" w:line="240" w:lineRule="auto"/>
    </w:pPr>
    <w:rPr>
      <w:rFonts w:ascii="Calibri" w:hAnsi="Calibri" w:cs="Calibri"/>
      <w:color w:val="000000"/>
      <w:sz w:val="24"/>
      <w:szCs w:val="24"/>
      <w:lang w:val="en-AU"/>
    </w:rPr>
  </w:style>
  <w:style w:type="character" w:styleId="CommentReference">
    <w:name w:val="annotation reference"/>
    <w:basedOn w:val="DefaultParagraphFont"/>
    <w:uiPriority w:val="99"/>
    <w:semiHidden/>
    <w:unhideWhenUsed/>
    <w:rsid w:val="005B00EC"/>
    <w:rPr>
      <w:sz w:val="16"/>
      <w:szCs w:val="16"/>
    </w:rPr>
  </w:style>
  <w:style w:type="paragraph" w:styleId="CommentText">
    <w:name w:val="annotation text"/>
    <w:basedOn w:val="Normal"/>
    <w:link w:val="CommentTextChar"/>
    <w:uiPriority w:val="99"/>
    <w:unhideWhenUsed/>
    <w:rsid w:val="005B00EC"/>
    <w:pPr>
      <w:spacing w:line="240" w:lineRule="auto"/>
    </w:pPr>
    <w:rPr>
      <w:sz w:val="20"/>
      <w:szCs w:val="20"/>
    </w:rPr>
  </w:style>
  <w:style w:type="character" w:customStyle="1" w:styleId="CommentTextChar">
    <w:name w:val="Comment Text Char"/>
    <w:basedOn w:val="DefaultParagraphFont"/>
    <w:link w:val="CommentText"/>
    <w:uiPriority w:val="99"/>
    <w:rsid w:val="005B00EC"/>
    <w:rPr>
      <w:sz w:val="20"/>
      <w:szCs w:val="20"/>
    </w:rPr>
  </w:style>
  <w:style w:type="paragraph" w:styleId="CommentSubject">
    <w:name w:val="annotation subject"/>
    <w:basedOn w:val="CommentText"/>
    <w:next w:val="CommentText"/>
    <w:link w:val="CommentSubjectChar"/>
    <w:uiPriority w:val="99"/>
    <w:semiHidden/>
    <w:unhideWhenUsed/>
    <w:rsid w:val="005B00EC"/>
    <w:rPr>
      <w:b/>
      <w:bCs/>
    </w:rPr>
  </w:style>
  <w:style w:type="character" w:customStyle="1" w:styleId="CommentSubjectChar">
    <w:name w:val="Comment Subject Char"/>
    <w:basedOn w:val="CommentTextChar"/>
    <w:link w:val="CommentSubject"/>
    <w:uiPriority w:val="99"/>
    <w:semiHidden/>
    <w:rsid w:val="005B00EC"/>
    <w:rPr>
      <w:b/>
      <w:bCs/>
      <w:sz w:val="20"/>
      <w:szCs w:val="20"/>
    </w:rPr>
  </w:style>
  <w:style w:type="paragraph" w:customStyle="1" w:styleId="PrecNameCover">
    <w:name w:val="PrecNameCover"/>
    <w:basedOn w:val="Normal"/>
    <w:next w:val="Normal"/>
    <w:rsid w:val="00B840EE"/>
    <w:pPr>
      <w:spacing w:after="240" w:line="260" w:lineRule="atLeast"/>
      <w:ind w:left="57"/>
    </w:pPr>
    <w:rPr>
      <w:rFonts w:ascii="Garamond" w:eastAsia="Times New Roman" w:hAnsi="Garamond" w:cs="Arial"/>
      <w:sz w:val="64"/>
      <w:szCs w:val="20"/>
      <w:lang w:val="en-AU" w:eastAsia="en-US"/>
    </w:rPr>
  </w:style>
  <w:style w:type="character" w:customStyle="1" w:styleId="no-wrap">
    <w:name w:val="no-wrap"/>
    <w:basedOn w:val="DefaultParagraphFont"/>
    <w:rsid w:val="001E4BBC"/>
  </w:style>
  <w:style w:type="paragraph" w:styleId="Revision">
    <w:name w:val="Revision"/>
    <w:hidden/>
    <w:uiPriority w:val="99"/>
    <w:semiHidden/>
    <w:rsid w:val="00F777BC"/>
    <w:pPr>
      <w:spacing w:after="0" w:line="240" w:lineRule="auto"/>
    </w:pPr>
  </w:style>
  <w:style w:type="character" w:styleId="FollowedHyperlink">
    <w:name w:val="FollowedHyperlink"/>
    <w:basedOn w:val="DefaultParagraphFont"/>
    <w:uiPriority w:val="99"/>
    <w:semiHidden/>
    <w:unhideWhenUsed/>
    <w:rsid w:val="00571403"/>
    <w:rPr>
      <w:color w:val="800080" w:themeColor="followedHyperlink"/>
      <w:u w:val="single"/>
    </w:rPr>
  </w:style>
  <w:style w:type="character" w:customStyle="1" w:styleId="UnresolvedMention1">
    <w:name w:val="Unresolved Mention1"/>
    <w:basedOn w:val="DefaultParagraphFont"/>
    <w:uiPriority w:val="99"/>
    <w:semiHidden/>
    <w:unhideWhenUsed/>
    <w:rsid w:val="005D5002"/>
    <w:rPr>
      <w:color w:val="605E5C"/>
      <w:shd w:val="clear" w:color="auto" w:fill="E1DFDD"/>
    </w:rPr>
  </w:style>
  <w:style w:type="paragraph" w:customStyle="1" w:styleId="Address">
    <w:name w:val="Address"/>
    <w:basedOn w:val="BodyText"/>
    <w:uiPriority w:val="49"/>
    <w:rsid w:val="003A3289"/>
    <w:pPr>
      <w:tabs>
        <w:tab w:val="right" w:pos="9356"/>
      </w:tabs>
      <w:spacing w:after="0" w:line="240" w:lineRule="auto"/>
      <w:jc w:val="left"/>
    </w:pPr>
    <w:rPr>
      <w:rFonts w:eastAsia="Times New Roman"/>
      <w:sz w:val="18"/>
      <w:szCs w:val="20"/>
      <w:lang w:val="en-AU" w:eastAsia="en-AU"/>
    </w:rPr>
  </w:style>
  <w:style w:type="character" w:styleId="UnresolvedMention">
    <w:name w:val="Unresolved Mention"/>
    <w:basedOn w:val="DefaultParagraphFont"/>
    <w:uiPriority w:val="99"/>
    <w:semiHidden/>
    <w:unhideWhenUsed/>
    <w:rsid w:val="0069298E"/>
    <w:rPr>
      <w:color w:val="605E5C"/>
      <w:shd w:val="clear" w:color="auto" w:fill="E1DFDD"/>
    </w:rPr>
  </w:style>
  <w:style w:type="paragraph" w:customStyle="1" w:styleId="pf0">
    <w:name w:val="pf0"/>
    <w:basedOn w:val="Normal"/>
    <w:rsid w:val="008C7F6D"/>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character" w:customStyle="1" w:styleId="cf01">
    <w:name w:val="cf01"/>
    <w:basedOn w:val="DefaultParagraphFont"/>
    <w:rsid w:val="008C7F6D"/>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783415">
      <w:bodyDiv w:val="1"/>
      <w:marLeft w:val="0"/>
      <w:marRight w:val="0"/>
      <w:marTop w:val="0"/>
      <w:marBottom w:val="0"/>
      <w:divBdr>
        <w:top w:val="none" w:sz="0" w:space="0" w:color="auto"/>
        <w:left w:val="none" w:sz="0" w:space="0" w:color="auto"/>
        <w:bottom w:val="none" w:sz="0" w:space="0" w:color="auto"/>
        <w:right w:val="none" w:sz="0" w:space="0" w:color="auto"/>
      </w:divBdr>
    </w:div>
    <w:div w:id="199131003">
      <w:bodyDiv w:val="1"/>
      <w:marLeft w:val="0"/>
      <w:marRight w:val="0"/>
      <w:marTop w:val="0"/>
      <w:marBottom w:val="0"/>
      <w:divBdr>
        <w:top w:val="none" w:sz="0" w:space="0" w:color="auto"/>
        <w:left w:val="none" w:sz="0" w:space="0" w:color="auto"/>
        <w:bottom w:val="none" w:sz="0" w:space="0" w:color="auto"/>
        <w:right w:val="none" w:sz="0" w:space="0" w:color="auto"/>
      </w:divBdr>
    </w:div>
    <w:div w:id="345256409">
      <w:bodyDiv w:val="1"/>
      <w:marLeft w:val="0"/>
      <w:marRight w:val="0"/>
      <w:marTop w:val="0"/>
      <w:marBottom w:val="0"/>
      <w:divBdr>
        <w:top w:val="none" w:sz="0" w:space="0" w:color="auto"/>
        <w:left w:val="none" w:sz="0" w:space="0" w:color="auto"/>
        <w:bottom w:val="none" w:sz="0" w:space="0" w:color="auto"/>
        <w:right w:val="none" w:sz="0" w:space="0" w:color="auto"/>
      </w:divBdr>
    </w:div>
    <w:div w:id="394813673">
      <w:bodyDiv w:val="1"/>
      <w:marLeft w:val="0"/>
      <w:marRight w:val="0"/>
      <w:marTop w:val="0"/>
      <w:marBottom w:val="0"/>
      <w:divBdr>
        <w:top w:val="none" w:sz="0" w:space="0" w:color="auto"/>
        <w:left w:val="none" w:sz="0" w:space="0" w:color="auto"/>
        <w:bottom w:val="none" w:sz="0" w:space="0" w:color="auto"/>
        <w:right w:val="none" w:sz="0" w:space="0" w:color="auto"/>
      </w:divBdr>
    </w:div>
    <w:div w:id="501554420">
      <w:bodyDiv w:val="1"/>
      <w:marLeft w:val="0"/>
      <w:marRight w:val="0"/>
      <w:marTop w:val="0"/>
      <w:marBottom w:val="0"/>
      <w:divBdr>
        <w:top w:val="none" w:sz="0" w:space="0" w:color="auto"/>
        <w:left w:val="none" w:sz="0" w:space="0" w:color="auto"/>
        <w:bottom w:val="none" w:sz="0" w:space="0" w:color="auto"/>
        <w:right w:val="none" w:sz="0" w:space="0" w:color="auto"/>
      </w:divBdr>
    </w:div>
    <w:div w:id="646057379">
      <w:bodyDiv w:val="1"/>
      <w:marLeft w:val="0"/>
      <w:marRight w:val="0"/>
      <w:marTop w:val="0"/>
      <w:marBottom w:val="0"/>
      <w:divBdr>
        <w:top w:val="none" w:sz="0" w:space="0" w:color="auto"/>
        <w:left w:val="none" w:sz="0" w:space="0" w:color="auto"/>
        <w:bottom w:val="none" w:sz="0" w:space="0" w:color="auto"/>
        <w:right w:val="none" w:sz="0" w:space="0" w:color="auto"/>
      </w:divBdr>
    </w:div>
    <w:div w:id="856121589">
      <w:bodyDiv w:val="1"/>
      <w:marLeft w:val="0"/>
      <w:marRight w:val="0"/>
      <w:marTop w:val="0"/>
      <w:marBottom w:val="0"/>
      <w:divBdr>
        <w:top w:val="none" w:sz="0" w:space="0" w:color="auto"/>
        <w:left w:val="none" w:sz="0" w:space="0" w:color="auto"/>
        <w:bottom w:val="none" w:sz="0" w:space="0" w:color="auto"/>
        <w:right w:val="none" w:sz="0" w:space="0" w:color="auto"/>
      </w:divBdr>
    </w:div>
    <w:div w:id="939525801">
      <w:bodyDiv w:val="1"/>
      <w:marLeft w:val="0"/>
      <w:marRight w:val="0"/>
      <w:marTop w:val="0"/>
      <w:marBottom w:val="0"/>
      <w:divBdr>
        <w:top w:val="none" w:sz="0" w:space="0" w:color="auto"/>
        <w:left w:val="none" w:sz="0" w:space="0" w:color="auto"/>
        <w:bottom w:val="none" w:sz="0" w:space="0" w:color="auto"/>
        <w:right w:val="none" w:sz="0" w:space="0" w:color="auto"/>
      </w:divBdr>
    </w:div>
    <w:div w:id="950473739">
      <w:bodyDiv w:val="1"/>
      <w:marLeft w:val="0"/>
      <w:marRight w:val="0"/>
      <w:marTop w:val="0"/>
      <w:marBottom w:val="0"/>
      <w:divBdr>
        <w:top w:val="none" w:sz="0" w:space="0" w:color="auto"/>
        <w:left w:val="none" w:sz="0" w:space="0" w:color="auto"/>
        <w:bottom w:val="none" w:sz="0" w:space="0" w:color="auto"/>
        <w:right w:val="none" w:sz="0" w:space="0" w:color="auto"/>
      </w:divBdr>
    </w:div>
    <w:div w:id="1402219726">
      <w:bodyDiv w:val="1"/>
      <w:marLeft w:val="0"/>
      <w:marRight w:val="0"/>
      <w:marTop w:val="0"/>
      <w:marBottom w:val="0"/>
      <w:divBdr>
        <w:top w:val="none" w:sz="0" w:space="0" w:color="auto"/>
        <w:left w:val="none" w:sz="0" w:space="0" w:color="auto"/>
        <w:bottom w:val="none" w:sz="0" w:space="0" w:color="auto"/>
        <w:right w:val="none" w:sz="0" w:space="0" w:color="auto"/>
      </w:divBdr>
    </w:div>
    <w:div w:id="1617448484">
      <w:bodyDiv w:val="1"/>
      <w:marLeft w:val="0"/>
      <w:marRight w:val="0"/>
      <w:marTop w:val="0"/>
      <w:marBottom w:val="0"/>
      <w:divBdr>
        <w:top w:val="none" w:sz="0" w:space="0" w:color="auto"/>
        <w:left w:val="none" w:sz="0" w:space="0" w:color="auto"/>
        <w:bottom w:val="none" w:sz="0" w:space="0" w:color="auto"/>
        <w:right w:val="none" w:sz="0" w:space="0" w:color="auto"/>
      </w:divBdr>
    </w:div>
    <w:div w:id="1782186498">
      <w:bodyDiv w:val="1"/>
      <w:marLeft w:val="0"/>
      <w:marRight w:val="0"/>
      <w:marTop w:val="0"/>
      <w:marBottom w:val="0"/>
      <w:divBdr>
        <w:top w:val="none" w:sz="0" w:space="0" w:color="auto"/>
        <w:left w:val="none" w:sz="0" w:space="0" w:color="auto"/>
        <w:bottom w:val="none" w:sz="0" w:space="0" w:color="auto"/>
        <w:right w:val="none" w:sz="0" w:space="0" w:color="auto"/>
      </w:divBdr>
    </w:div>
    <w:div w:id="1791822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root>
  <RBA_PublicationDate/>
</root>
</file>

<file path=customXml/item3.xml><?xml version="1.0" encoding="utf-8"?>
<b:Sources xmlns:b="http://schemas.openxmlformats.org/officeDocument/2006/bibliography" xmlns="http://schemas.openxmlformats.org/officeDocument/2006/bibliography" SelectedStyle="\RBA.XSL" StyleName="RBA">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739DECD-035F-4DC2-82B9-A5C6AB4004FD}">
  <ds:schemaRefs/>
</ds:datastoreItem>
</file>

<file path=customXml/itemProps3.xml><?xml version="1.0" encoding="utf-8"?>
<ds:datastoreItem xmlns:ds="http://schemas.openxmlformats.org/officeDocument/2006/customXml" ds:itemID="{F128EE95-FE07-45F6-ACF5-0EEFEEE902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622</Words>
  <Characters>3658</Characters>
  <Application>Microsoft Office Word</Application>
  <DocSecurity>0</DocSecurity>
  <Lines>107</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2024-03-28T01:42:00Z</dcterms:created>
  <dcterms:modified xsi:type="dcterms:W3CDTF">2024-03-28T01:42:00Z</dcterms:modified>
</cp:coreProperties>
</file>