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979A1D" w14:textId="61BD87E2" w:rsidR="000D085E" w:rsidRPr="006F02F4" w:rsidRDefault="00183749" w:rsidP="0004085F">
      <w:pPr>
        <w:spacing w:after="120"/>
        <w:jc w:val="both"/>
        <w:rPr>
          <w:rFonts w:asciiTheme="majorHAnsi" w:hAnsiTheme="majorHAnsi" w:cs="Arial"/>
          <w:sz w:val="20"/>
          <w:szCs w:val="20"/>
        </w:rPr>
      </w:pPr>
      <w:bookmarkStart w:id="0" w:name="_GoBack"/>
      <w:bookmarkEnd w:id="0"/>
      <w:r>
        <w:rPr>
          <w:rFonts w:asciiTheme="majorHAnsi" w:hAnsiTheme="majorHAnsi" w:cs="Arial"/>
          <w:sz w:val="20"/>
          <w:szCs w:val="20"/>
        </w:rPr>
        <w:t>3</w:t>
      </w:r>
      <w:r w:rsidRPr="00183749">
        <w:rPr>
          <w:rFonts w:asciiTheme="majorHAnsi" w:hAnsiTheme="majorHAnsi" w:cs="Arial"/>
          <w:sz w:val="20"/>
          <w:szCs w:val="20"/>
          <w:vertAlign w:val="superscript"/>
        </w:rPr>
        <w:t>rd</w:t>
      </w:r>
      <w:r>
        <w:rPr>
          <w:rFonts w:asciiTheme="majorHAnsi" w:hAnsiTheme="majorHAnsi" w:cs="Arial"/>
          <w:sz w:val="20"/>
          <w:szCs w:val="20"/>
        </w:rPr>
        <w:t xml:space="preserve"> of February</w:t>
      </w:r>
      <w:r w:rsidR="00DF7609">
        <w:rPr>
          <w:rFonts w:asciiTheme="majorHAnsi" w:hAnsiTheme="majorHAnsi" w:cs="Arial"/>
          <w:sz w:val="20"/>
          <w:szCs w:val="20"/>
        </w:rPr>
        <w:t xml:space="preserve"> 2016</w:t>
      </w:r>
    </w:p>
    <w:p w14:paraId="56004258" w14:textId="77777777" w:rsidR="002C41C7" w:rsidRPr="006F02F4" w:rsidRDefault="002C41C7" w:rsidP="0004085F">
      <w:pPr>
        <w:widowControl w:val="0"/>
        <w:autoSpaceDE w:val="0"/>
        <w:autoSpaceDN w:val="0"/>
        <w:adjustRightInd w:val="0"/>
        <w:rPr>
          <w:rFonts w:asciiTheme="majorHAnsi" w:hAnsiTheme="majorHAnsi" w:cs="Arial"/>
          <w:color w:val="000000"/>
          <w:sz w:val="20"/>
          <w:szCs w:val="20"/>
        </w:rPr>
      </w:pPr>
    </w:p>
    <w:p w14:paraId="61988687" w14:textId="77777777" w:rsidR="00035948" w:rsidRPr="00035948" w:rsidRDefault="00035948" w:rsidP="007605A2">
      <w:pPr>
        <w:spacing w:after="120"/>
        <w:jc w:val="both"/>
        <w:rPr>
          <w:rFonts w:asciiTheme="majorHAnsi" w:hAnsiTheme="majorHAnsi" w:cs="Arial"/>
          <w:color w:val="000000"/>
          <w:sz w:val="20"/>
          <w:szCs w:val="20"/>
        </w:rPr>
      </w:pPr>
      <w:r w:rsidRPr="00035948">
        <w:rPr>
          <w:rFonts w:asciiTheme="majorHAnsi" w:hAnsiTheme="majorHAnsi" w:cs="Arial"/>
          <w:color w:val="000000"/>
          <w:sz w:val="20"/>
          <w:szCs w:val="20"/>
        </w:rPr>
        <w:t>Head of Payments Policy Department</w:t>
      </w:r>
    </w:p>
    <w:p w14:paraId="336DC43B" w14:textId="77777777" w:rsidR="00035948" w:rsidRPr="00035948" w:rsidRDefault="00035948" w:rsidP="007605A2">
      <w:pPr>
        <w:spacing w:after="120"/>
        <w:jc w:val="both"/>
        <w:rPr>
          <w:rFonts w:asciiTheme="majorHAnsi" w:hAnsiTheme="majorHAnsi" w:cs="Arial"/>
          <w:color w:val="000000"/>
          <w:sz w:val="20"/>
          <w:szCs w:val="20"/>
        </w:rPr>
      </w:pPr>
      <w:r w:rsidRPr="00035948">
        <w:rPr>
          <w:rFonts w:asciiTheme="majorHAnsi" w:hAnsiTheme="majorHAnsi" w:cs="Arial"/>
          <w:color w:val="000000"/>
          <w:sz w:val="20"/>
          <w:szCs w:val="20"/>
        </w:rPr>
        <w:t>Reserve Bank of Australia</w:t>
      </w:r>
    </w:p>
    <w:p w14:paraId="150DE773" w14:textId="77777777" w:rsidR="00035948" w:rsidRPr="00035948" w:rsidRDefault="00035948" w:rsidP="007605A2">
      <w:pPr>
        <w:spacing w:after="120"/>
        <w:jc w:val="both"/>
        <w:rPr>
          <w:rFonts w:asciiTheme="majorHAnsi" w:hAnsiTheme="majorHAnsi" w:cs="Arial"/>
          <w:color w:val="000000"/>
          <w:sz w:val="20"/>
          <w:szCs w:val="20"/>
        </w:rPr>
      </w:pPr>
      <w:r w:rsidRPr="00035948">
        <w:rPr>
          <w:rFonts w:asciiTheme="majorHAnsi" w:hAnsiTheme="majorHAnsi" w:cs="Arial"/>
          <w:color w:val="000000"/>
          <w:sz w:val="20"/>
          <w:szCs w:val="20"/>
        </w:rPr>
        <w:t>GPO Box 3947</w:t>
      </w:r>
    </w:p>
    <w:p w14:paraId="4EB175A5" w14:textId="5EC23318" w:rsidR="00AF33BC" w:rsidRDefault="00035948" w:rsidP="007605A2">
      <w:pPr>
        <w:spacing w:after="120"/>
        <w:jc w:val="both"/>
        <w:rPr>
          <w:rFonts w:asciiTheme="majorHAnsi" w:hAnsiTheme="majorHAnsi" w:cs="Arial"/>
          <w:color w:val="000000"/>
          <w:sz w:val="20"/>
          <w:szCs w:val="20"/>
        </w:rPr>
      </w:pPr>
      <w:r w:rsidRPr="00035948">
        <w:rPr>
          <w:rFonts w:asciiTheme="majorHAnsi" w:hAnsiTheme="majorHAnsi" w:cs="Arial"/>
          <w:color w:val="000000"/>
          <w:sz w:val="20"/>
          <w:szCs w:val="20"/>
        </w:rPr>
        <w:t>Sydney NSW 2001</w:t>
      </w:r>
    </w:p>
    <w:p w14:paraId="03E40C8D" w14:textId="77777777" w:rsidR="00035948" w:rsidRDefault="00035948" w:rsidP="00035948">
      <w:pPr>
        <w:spacing w:after="120"/>
        <w:jc w:val="both"/>
        <w:rPr>
          <w:rFonts w:asciiTheme="majorHAnsi" w:hAnsiTheme="majorHAnsi" w:cs="Arial"/>
          <w:color w:val="000000"/>
          <w:sz w:val="20"/>
          <w:szCs w:val="20"/>
        </w:rPr>
      </w:pPr>
    </w:p>
    <w:p w14:paraId="7C6524AB" w14:textId="6E124C0A" w:rsidR="007D2AE4" w:rsidRDefault="005223F2" w:rsidP="0004085F">
      <w:pPr>
        <w:spacing w:after="120"/>
        <w:jc w:val="both"/>
        <w:rPr>
          <w:rFonts w:asciiTheme="majorHAnsi" w:hAnsiTheme="majorHAnsi"/>
          <w:sz w:val="20"/>
          <w:szCs w:val="20"/>
        </w:rPr>
      </w:pPr>
      <w:r w:rsidRPr="006F02F4">
        <w:rPr>
          <w:rFonts w:asciiTheme="majorHAnsi" w:hAnsiTheme="majorHAnsi" w:cs="Arial"/>
          <w:color w:val="000000"/>
          <w:sz w:val="20"/>
          <w:szCs w:val="20"/>
        </w:rPr>
        <w:t>By e</w:t>
      </w:r>
      <w:r w:rsidR="007D2AE4" w:rsidRPr="006F02F4">
        <w:rPr>
          <w:rFonts w:asciiTheme="majorHAnsi" w:hAnsiTheme="majorHAnsi" w:cs="Arial"/>
          <w:color w:val="000000"/>
          <w:sz w:val="20"/>
          <w:szCs w:val="20"/>
        </w:rPr>
        <w:t xml:space="preserve">mail: </w:t>
      </w:r>
      <w:hyperlink r:id="rId9" w:history="1">
        <w:r w:rsidR="00035948" w:rsidRPr="00A804E4">
          <w:rPr>
            <w:rStyle w:val="Hyperlink"/>
            <w:rFonts w:asciiTheme="majorHAnsi" w:hAnsiTheme="majorHAnsi"/>
            <w:sz w:val="20"/>
            <w:szCs w:val="20"/>
          </w:rPr>
          <w:t>pysubmissions@rba.gov.au</w:t>
        </w:r>
      </w:hyperlink>
    </w:p>
    <w:p w14:paraId="08FB2C76" w14:textId="4EFC1A7C" w:rsidR="00AF33BC" w:rsidRPr="00035948" w:rsidRDefault="00AF33BC" w:rsidP="0004085F">
      <w:pPr>
        <w:spacing w:after="120"/>
        <w:jc w:val="both"/>
        <w:rPr>
          <w:rFonts w:asciiTheme="majorHAnsi" w:hAnsiTheme="majorHAnsi" w:cs="Arial"/>
          <w:color w:val="000000"/>
          <w:sz w:val="20"/>
          <w:szCs w:val="20"/>
        </w:rPr>
      </w:pPr>
    </w:p>
    <w:p w14:paraId="39BD5D66" w14:textId="6DF46AC2" w:rsidR="00AF33BC" w:rsidRDefault="00035948" w:rsidP="00E27C4C">
      <w:pPr>
        <w:spacing w:line="276" w:lineRule="auto"/>
        <w:jc w:val="both"/>
        <w:rPr>
          <w:rFonts w:asciiTheme="majorHAnsi" w:hAnsiTheme="majorHAnsi" w:cs="Arial"/>
          <w:b/>
          <w:color w:val="000000"/>
          <w:sz w:val="20"/>
          <w:szCs w:val="20"/>
        </w:rPr>
      </w:pPr>
      <w:r w:rsidRPr="00035948">
        <w:rPr>
          <w:rFonts w:asciiTheme="majorHAnsi" w:hAnsiTheme="majorHAnsi" w:cs="Arial"/>
          <w:b/>
          <w:color w:val="000000"/>
          <w:sz w:val="20"/>
          <w:szCs w:val="20"/>
        </w:rPr>
        <w:t>ANF submission to RBA review of Card Payments Regulation Consultation Paper</w:t>
      </w:r>
    </w:p>
    <w:p w14:paraId="7A8DEDE6" w14:textId="342AB3A9" w:rsidR="00AB49E7" w:rsidRDefault="00AB49E7" w:rsidP="00E27C4C">
      <w:pPr>
        <w:spacing w:line="276" w:lineRule="auto"/>
        <w:jc w:val="both"/>
        <w:rPr>
          <w:rFonts w:asciiTheme="majorHAnsi" w:eastAsia="Arial Unicode MS" w:hAnsiTheme="majorHAnsi" w:cs="Arial Unicode MS"/>
          <w:sz w:val="20"/>
          <w:szCs w:val="20"/>
          <w:lang w:val="en-AU"/>
        </w:rPr>
      </w:pPr>
    </w:p>
    <w:p w14:paraId="365786F0" w14:textId="79F5D67B" w:rsidR="000A2DF5" w:rsidRDefault="000A2DF5" w:rsidP="00E27C4C">
      <w:pPr>
        <w:spacing w:line="276" w:lineRule="auto"/>
        <w:jc w:val="both"/>
        <w:rPr>
          <w:rFonts w:asciiTheme="majorHAnsi" w:eastAsia="Arial Unicode MS" w:hAnsiTheme="majorHAnsi" w:cs="Arial Unicode MS"/>
          <w:sz w:val="20"/>
          <w:szCs w:val="20"/>
          <w:lang w:val="en-AU"/>
        </w:rPr>
      </w:pPr>
      <w:r w:rsidRPr="000A2DF5">
        <w:rPr>
          <w:rFonts w:asciiTheme="majorHAnsi" w:eastAsia="Arial Unicode MS" w:hAnsiTheme="majorHAnsi" w:cs="Arial Unicode MS"/>
          <w:sz w:val="20"/>
          <w:szCs w:val="20"/>
          <w:lang w:val="en-AU"/>
        </w:rPr>
        <w:t xml:space="preserve">The ANF appreciates this </w:t>
      </w:r>
      <w:r w:rsidR="00674EFE">
        <w:rPr>
          <w:rFonts w:asciiTheme="majorHAnsi" w:eastAsia="Arial Unicode MS" w:hAnsiTheme="majorHAnsi" w:cs="Arial Unicode MS"/>
          <w:sz w:val="20"/>
          <w:szCs w:val="20"/>
          <w:lang w:val="en-AU"/>
        </w:rPr>
        <w:t xml:space="preserve">further </w:t>
      </w:r>
      <w:r w:rsidRPr="000A2DF5">
        <w:rPr>
          <w:rFonts w:asciiTheme="majorHAnsi" w:eastAsia="Arial Unicode MS" w:hAnsiTheme="majorHAnsi" w:cs="Arial Unicode MS"/>
          <w:sz w:val="20"/>
          <w:szCs w:val="20"/>
          <w:lang w:val="en-AU"/>
        </w:rPr>
        <w:t>opportunity to provide our members’ views on Card Payments in our industry</w:t>
      </w:r>
      <w:r w:rsidR="00674EFE">
        <w:rPr>
          <w:rFonts w:asciiTheme="majorHAnsi" w:eastAsia="Arial Unicode MS" w:hAnsiTheme="majorHAnsi" w:cs="Arial Unicode MS"/>
          <w:sz w:val="20"/>
          <w:szCs w:val="20"/>
          <w:lang w:val="en-AU"/>
        </w:rPr>
        <w:t xml:space="preserve"> and to continue our engagement with this important review</w:t>
      </w:r>
      <w:r w:rsidRPr="000A2DF5">
        <w:rPr>
          <w:rFonts w:asciiTheme="majorHAnsi" w:eastAsia="Arial Unicode MS" w:hAnsiTheme="majorHAnsi" w:cs="Arial Unicode MS"/>
          <w:sz w:val="20"/>
          <w:szCs w:val="20"/>
          <w:lang w:val="en-AU"/>
        </w:rPr>
        <w:t xml:space="preserve">. The ANF supports a payments system that </w:t>
      </w:r>
      <w:r w:rsidR="005219E7">
        <w:rPr>
          <w:rFonts w:asciiTheme="majorHAnsi" w:eastAsia="Arial Unicode MS" w:hAnsiTheme="majorHAnsi" w:cs="Arial Unicode MS"/>
          <w:sz w:val="20"/>
          <w:szCs w:val="20"/>
          <w:lang w:val="en-AU"/>
        </w:rPr>
        <w:t>provides</w:t>
      </w:r>
      <w:r w:rsidRPr="000A2DF5">
        <w:rPr>
          <w:rFonts w:asciiTheme="majorHAnsi" w:eastAsia="Arial Unicode MS" w:hAnsiTheme="majorHAnsi" w:cs="Arial Unicode MS"/>
          <w:sz w:val="20"/>
          <w:szCs w:val="20"/>
          <w:lang w:val="en-AU"/>
        </w:rPr>
        <w:t xml:space="preserve"> our </w:t>
      </w:r>
      <w:r w:rsidR="005219E7">
        <w:rPr>
          <w:rFonts w:asciiTheme="majorHAnsi" w:eastAsia="Arial Unicode MS" w:hAnsiTheme="majorHAnsi" w:cs="Arial Unicode MS"/>
          <w:sz w:val="20"/>
          <w:szCs w:val="20"/>
          <w:lang w:val="en-AU"/>
        </w:rPr>
        <w:t>members</w:t>
      </w:r>
      <w:r w:rsidRPr="000A2DF5">
        <w:rPr>
          <w:rFonts w:asciiTheme="majorHAnsi" w:eastAsia="Arial Unicode MS" w:hAnsiTheme="majorHAnsi" w:cs="Arial Unicode MS"/>
          <w:sz w:val="20"/>
          <w:szCs w:val="20"/>
          <w:lang w:val="en-AU"/>
        </w:rPr>
        <w:t xml:space="preserve"> access to affordable and efficient systems for accepting payment,</w:t>
      </w:r>
      <w:r w:rsidR="007605A2" w:rsidRPr="007605A2">
        <w:rPr>
          <w:rFonts w:asciiTheme="majorHAnsi" w:eastAsia="Arial Unicode MS" w:hAnsiTheme="majorHAnsi" w:cs="Arial Unicode MS"/>
          <w:sz w:val="20"/>
          <w:szCs w:val="20"/>
          <w:lang w:val="en-AU"/>
        </w:rPr>
        <w:t xml:space="preserve"> including fair surcharging</w:t>
      </w:r>
      <w:r w:rsidR="007605A2">
        <w:rPr>
          <w:rFonts w:asciiTheme="majorHAnsi" w:eastAsia="Arial Unicode MS" w:hAnsiTheme="majorHAnsi" w:cs="Arial Unicode MS"/>
          <w:sz w:val="20"/>
          <w:szCs w:val="20"/>
          <w:lang w:val="en-AU"/>
        </w:rPr>
        <w:t>,</w:t>
      </w:r>
      <w:r w:rsidRPr="000A2DF5">
        <w:rPr>
          <w:rFonts w:asciiTheme="majorHAnsi" w:eastAsia="Arial Unicode MS" w:hAnsiTheme="majorHAnsi" w:cs="Arial Unicode MS"/>
          <w:sz w:val="20"/>
          <w:szCs w:val="20"/>
          <w:lang w:val="en-AU"/>
        </w:rPr>
        <w:t xml:space="preserve"> whilst remaining safe and robust for consumers. We believe a strong regulatory system is r</w:t>
      </w:r>
      <w:r w:rsidR="007605A2">
        <w:rPr>
          <w:rFonts w:asciiTheme="majorHAnsi" w:eastAsia="Arial Unicode MS" w:hAnsiTheme="majorHAnsi" w:cs="Arial Unicode MS"/>
          <w:sz w:val="20"/>
          <w:szCs w:val="20"/>
          <w:lang w:val="en-AU"/>
        </w:rPr>
        <w:t>equired to support this and</w:t>
      </w:r>
      <w:r w:rsidRPr="000A2DF5">
        <w:rPr>
          <w:rFonts w:asciiTheme="majorHAnsi" w:eastAsia="Arial Unicode MS" w:hAnsiTheme="majorHAnsi" w:cs="Arial Unicode MS"/>
          <w:sz w:val="20"/>
          <w:szCs w:val="20"/>
          <w:lang w:val="en-AU"/>
        </w:rPr>
        <w:t xml:space="preserve"> it needs to be equitabl</w:t>
      </w:r>
      <w:r w:rsidR="007605A2">
        <w:rPr>
          <w:rFonts w:asciiTheme="majorHAnsi" w:eastAsia="Arial Unicode MS" w:hAnsiTheme="majorHAnsi" w:cs="Arial Unicode MS"/>
          <w:sz w:val="20"/>
          <w:szCs w:val="20"/>
          <w:lang w:val="en-AU"/>
        </w:rPr>
        <w:t>e and fair for all participants.</w:t>
      </w:r>
      <w:r w:rsidRPr="000A2DF5">
        <w:rPr>
          <w:rFonts w:asciiTheme="majorHAnsi" w:eastAsia="Arial Unicode MS" w:hAnsiTheme="majorHAnsi" w:cs="Arial Unicode MS"/>
          <w:sz w:val="20"/>
          <w:szCs w:val="20"/>
          <w:lang w:val="en-AU"/>
        </w:rPr>
        <w:t xml:space="preserve"> </w:t>
      </w:r>
      <w:r w:rsidR="007605A2">
        <w:rPr>
          <w:rFonts w:asciiTheme="majorHAnsi" w:eastAsia="Arial Unicode MS" w:hAnsiTheme="majorHAnsi" w:cs="Arial Unicode MS"/>
          <w:sz w:val="20"/>
          <w:szCs w:val="20"/>
          <w:lang w:val="en-AU"/>
        </w:rPr>
        <w:t>It should also be</w:t>
      </w:r>
      <w:r w:rsidRPr="000A2DF5">
        <w:rPr>
          <w:rFonts w:asciiTheme="majorHAnsi" w:eastAsia="Arial Unicode MS" w:hAnsiTheme="majorHAnsi" w:cs="Arial Unicode MS"/>
          <w:sz w:val="20"/>
          <w:szCs w:val="20"/>
          <w:lang w:val="en-AU"/>
        </w:rPr>
        <w:t xml:space="preserve"> flexible enough so that new payment systems can </w:t>
      </w:r>
      <w:r w:rsidR="005219E7">
        <w:rPr>
          <w:rFonts w:asciiTheme="majorHAnsi" w:eastAsia="Arial Unicode MS" w:hAnsiTheme="majorHAnsi" w:cs="Arial Unicode MS"/>
          <w:sz w:val="20"/>
          <w:szCs w:val="20"/>
          <w:lang w:val="en-AU"/>
        </w:rPr>
        <w:t xml:space="preserve">evolve and innovate and </w:t>
      </w:r>
      <w:r w:rsidRPr="000A2DF5">
        <w:rPr>
          <w:rFonts w:asciiTheme="majorHAnsi" w:eastAsia="Arial Unicode MS" w:hAnsiTheme="majorHAnsi" w:cs="Arial Unicode MS"/>
          <w:sz w:val="20"/>
          <w:szCs w:val="20"/>
          <w:lang w:val="en-AU"/>
        </w:rPr>
        <w:t xml:space="preserve">be covered by this </w:t>
      </w:r>
      <w:r w:rsidR="005219E7">
        <w:rPr>
          <w:rFonts w:asciiTheme="majorHAnsi" w:eastAsia="Arial Unicode MS" w:hAnsiTheme="majorHAnsi" w:cs="Arial Unicode MS"/>
          <w:sz w:val="20"/>
          <w:szCs w:val="20"/>
          <w:lang w:val="en-AU"/>
        </w:rPr>
        <w:t>regulation</w:t>
      </w:r>
      <w:r w:rsidRPr="000A2DF5">
        <w:rPr>
          <w:rFonts w:asciiTheme="majorHAnsi" w:eastAsia="Arial Unicode MS" w:hAnsiTheme="majorHAnsi" w:cs="Arial Unicode MS"/>
          <w:sz w:val="20"/>
          <w:szCs w:val="20"/>
          <w:lang w:val="en-AU"/>
        </w:rPr>
        <w:t xml:space="preserve"> </w:t>
      </w:r>
      <w:r w:rsidR="005219E7">
        <w:rPr>
          <w:rFonts w:asciiTheme="majorHAnsi" w:eastAsia="Arial Unicode MS" w:hAnsiTheme="majorHAnsi" w:cs="Arial Unicode MS"/>
          <w:sz w:val="20"/>
          <w:szCs w:val="20"/>
          <w:lang w:val="en-AU"/>
        </w:rPr>
        <w:t>when</w:t>
      </w:r>
      <w:r w:rsidRPr="000A2DF5">
        <w:rPr>
          <w:rFonts w:asciiTheme="majorHAnsi" w:eastAsia="Arial Unicode MS" w:hAnsiTheme="majorHAnsi" w:cs="Arial Unicode MS"/>
          <w:sz w:val="20"/>
          <w:szCs w:val="20"/>
          <w:lang w:val="en-AU"/>
        </w:rPr>
        <w:t xml:space="preserve"> </w:t>
      </w:r>
      <w:r w:rsidR="005219E7">
        <w:rPr>
          <w:rFonts w:asciiTheme="majorHAnsi" w:eastAsia="Arial Unicode MS" w:hAnsiTheme="majorHAnsi" w:cs="Arial Unicode MS"/>
          <w:sz w:val="20"/>
          <w:szCs w:val="20"/>
          <w:lang w:val="en-AU"/>
        </w:rPr>
        <w:t>appropriate</w:t>
      </w:r>
      <w:r w:rsidRPr="000A2DF5">
        <w:rPr>
          <w:rFonts w:asciiTheme="majorHAnsi" w:eastAsia="Arial Unicode MS" w:hAnsiTheme="majorHAnsi" w:cs="Arial Unicode MS"/>
          <w:sz w:val="20"/>
          <w:szCs w:val="20"/>
          <w:lang w:val="en-AU"/>
        </w:rPr>
        <w:t xml:space="preserve">. </w:t>
      </w:r>
    </w:p>
    <w:p w14:paraId="7EDA712D" w14:textId="77777777" w:rsidR="000A2DF5" w:rsidRDefault="000A2DF5" w:rsidP="00E27C4C">
      <w:pPr>
        <w:spacing w:line="276" w:lineRule="auto"/>
        <w:jc w:val="both"/>
        <w:rPr>
          <w:rFonts w:asciiTheme="majorHAnsi" w:eastAsia="Arial Unicode MS" w:hAnsiTheme="majorHAnsi" w:cs="Arial Unicode MS"/>
          <w:sz w:val="20"/>
          <w:szCs w:val="20"/>
          <w:lang w:val="en-AU"/>
        </w:rPr>
      </w:pPr>
    </w:p>
    <w:p w14:paraId="4F630594" w14:textId="636ADDA8" w:rsidR="002E07FE" w:rsidRDefault="00E52A17" w:rsidP="00E27C4C">
      <w:pPr>
        <w:spacing w:line="276" w:lineRule="auto"/>
        <w:jc w:val="both"/>
        <w:rPr>
          <w:rFonts w:asciiTheme="majorHAnsi" w:eastAsia="Arial Unicode MS" w:hAnsiTheme="majorHAnsi" w:cs="Arial Unicode MS"/>
          <w:sz w:val="20"/>
          <w:szCs w:val="20"/>
          <w:lang w:val="en-AU"/>
        </w:rPr>
      </w:pPr>
      <w:r w:rsidRPr="00E52A17">
        <w:rPr>
          <w:rFonts w:asciiTheme="majorHAnsi" w:eastAsia="Arial Unicode MS" w:hAnsiTheme="majorHAnsi" w:cs="Arial Unicode MS"/>
          <w:sz w:val="20"/>
          <w:szCs w:val="20"/>
          <w:lang w:val="en-AU"/>
        </w:rPr>
        <w:t>The Australian Newsagents’ Federation (ANF) is the peak national body</w:t>
      </w:r>
      <w:r w:rsidR="00E27C4C" w:rsidRPr="006F02F4">
        <w:rPr>
          <w:rFonts w:asciiTheme="majorHAnsi" w:eastAsia="Arial Unicode MS" w:hAnsiTheme="majorHAnsi" w:cs="Arial Unicode MS"/>
          <w:sz w:val="20"/>
          <w:szCs w:val="20"/>
          <w:lang w:val="en-AU"/>
        </w:rPr>
        <w:t>, who</w:t>
      </w:r>
      <w:r w:rsidRPr="00E52A17">
        <w:rPr>
          <w:rFonts w:asciiTheme="majorHAnsi" w:eastAsia="Arial Unicode MS" w:hAnsiTheme="majorHAnsi" w:cs="Arial Unicode MS"/>
          <w:sz w:val="20"/>
          <w:szCs w:val="20"/>
          <w:lang w:val="en-AU"/>
        </w:rPr>
        <w:t xml:space="preserve"> along with </w:t>
      </w:r>
      <w:r w:rsidR="004B6EE7" w:rsidRPr="006F02F4">
        <w:rPr>
          <w:rFonts w:asciiTheme="majorHAnsi" w:eastAsia="Arial Unicode MS" w:hAnsiTheme="majorHAnsi" w:cs="Arial Unicode MS"/>
          <w:sz w:val="20"/>
          <w:szCs w:val="20"/>
          <w:lang w:val="en-AU"/>
        </w:rPr>
        <w:t xml:space="preserve">affiliated </w:t>
      </w:r>
      <w:r w:rsidR="00C70B7B">
        <w:rPr>
          <w:rFonts w:asciiTheme="majorHAnsi" w:eastAsia="Arial Unicode MS" w:hAnsiTheme="majorHAnsi" w:cs="Arial Unicode MS"/>
          <w:sz w:val="20"/>
          <w:szCs w:val="20"/>
          <w:lang w:val="en-AU"/>
        </w:rPr>
        <w:t>state newsagent and lottery</w:t>
      </w:r>
      <w:r w:rsidRPr="00E52A17">
        <w:rPr>
          <w:rFonts w:asciiTheme="majorHAnsi" w:eastAsia="Arial Unicode MS" w:hAnsiTheme="majorHAnsi" w:cs="Arial Unicode MS"/>
          <w:sz w:val="20"/>
          <w:szCs w:val="20"/>
          <w:lang w:val="en-AU"/>
        </w:rPr>
        <w:t xml:space="preserve"> associations, represent</w:t>
      </w:r>
      <w:r w:rsidR="0041243C">
        <w:rPr>
          <w:rFonts w:asciiTheme="majorHAnsi" w:eastAsia="Arial Unicode MS" w:hAnsiTheme="majorHAnsi" w:cs="Arial Unicode MS"/>
          <w:sz w:val="20"/>
          <w:szCs w:val="20"/>
          <w:lang w:val="en-AU"/>
        </w:rPr>
        <w:t>s</w:t>
      </w:r>
      <w:r w:rsidRPr="00E52A17">
        <w:rPr>
          <w:rFonts w:asciiTheme="majorHAnsi" w:eastAsia="Arial Unicode MS" w:hAnsiTheme="majorHAnsi" w:cs="Arial Unicode MS"/>
          <w:sz w:val="20"/>
          <w:szCs w:val="20"/>
          <w:lang w:val="en-AU"/>
        </w:rPr>
        <w:t xml:space="preserve"> </w:t>
      </w:r>
      <w:r w:rsidR="00C70B7B">
        <w:rPr>
          <w:rFonts w:asciiTheme="majorHAnsi" w:eastAsia="Arial Unicode MS" w:hAnsiTheme="majorHAnsi" w:cs="Arial Unicode MS"/>
          <w:sz w:val="20"/>
          <w:szCs w:val="20"/>
          <w:lang w:val="en-AU"/>
        </w:rPr>
        <w:t xml:space="preserve">some 3500+ small businesses </w:t>
      </w:r>
      <w:r w:rsidR="00C70B7B" w:rsidRPr="00C70B7B">
        <w:rPr>
          <w:rFonts w:asciiTheme="majorHAnsi" w:eastAsia="Arial Unicode MS" w:hAnsiTheme="majorHAnsi" w:cs="Arial Unicode MS"/>
          <w:sz w:val="20"/>
          <w:szCs w:val="20"/>
          <w:lang w:val="en-AU"/>
        </w:rPr>
        <w:t>in almost every rural town, regional centre, urban and metropolitan shopping centre</w:t>
      </w:r>
      <w:r w:rsidR="005E5E3A">
        <w:rPr>
          <w:rFonts w:asciiTheme="majorHAnsi" w:eastAsia="Arial Unicode MS" w:hAnsiTheme="majorHAnsi" w:cs="Arial Unicode MS"/>
          <w:sz w:val="20"/>
          <w:szCs w:val="20"/>
          <w:lang w:val="en-AU"/>
        </w:rPr>
        <w:t xml:space="preserve"> in Australia</w:t>
      </w:r>
      <w:r w:rsidR="007605A2">
        <w:rPr>
          <w:rFonts w:asciiTheme="majorHAnsi" w:eastAsia="Arial Unicode MS" w:hAnsiTheme="majorHAnsi" w:cs="Arial Unicode MS"/>
          <w:sz w:val="20"/>
          <w:szCs w:val="20"/>
          <w:lang w:val="en-AU"/>
        </w:rPr>
        <w:t>.</w:t>
      </w:r>
      <w:r w:rsidR="00C70B7B" w:rsidRPr="00C70B7B">
        <w:rPr>
          <w:rFonts w:asciiTheme="majorHAnsi" w:eastAsia="Arial Unicode MS" w:hAnsiTheme="majorHAnsi" w:cs="Arial Unicode MS"/>
          <w:sz w:val="20"/>
          <w:szCs w:val="20"/>
          <w:lang w:val="en-AU"/>
        </w:rPr>
        <w:t xml:space="preserve"> </w:t>
      </w:r>
    </w:p>
    <w:p w14:paraId="26E04767" w14:textId="77777777" w:rsidR="002E07FE" w:rsidRDefault="002E07FE" w:rsidP="00E27C4C">
      <w:pPr>
        <w:spacing w:line="276" w:lineRule="auto"/>
        <w:jc w:val="both"/>
        <w:rPr>
          <w:rFonts w:asciiTheme="majorHAnsi" w:eastAsia="Arial Unicode MS" w:hAnsiTheme="majorHAnsi" w:cs="Arial Unicode MS"/>
          <w:sz w:val="20"/>
          <w:szCs w:val="20"/>
          <w:lang w:val="en-AU"/>
        </w:rPr>
      </w:pPr>
    </w:p>
    <w:p w14:paraId="14CC530F" w14:textId="589D7220" w:rsidR="00E4095F" w:rsidRDefault="00C70B7B" w:rsidP="00E27C4C">
      <w:pPr>
        <w:spacing w:line="276" w:lineRule="auto"/>
        <w:jc w:val="both"/>
        <w:rPr>
          <w:rFonts w:asciiTheme="majorHAnsi" w:eastAsia="Arial Unicode MS" w:hAnsiTheme="majorHAnsi" w:cs="Arial Unicode MS"/>
          <w:sz w:val="20"/>
          <w:szCs w:val="20"/>
          <w:lang w:val="en-AU"/>
        </w:rPr>
      </w:pPr>
      <w:r w:rsidRPr="00C70B7B">
        <w:rPr>
          <w:rFonts w:asciiTheme="majorHAnsi" w:eastAsia="Arial Unicode MS" w:hAnsiTheme="majorHAnsi" w:cs="Arial Unicode MS"/>
          <w:sz w:val="20"/>
          <w:szCs w:val="20"/>
          <w:lang w:val="en-AU"/>
        </w:rPr>
        <w:t xml:space="preserve">Approximately 2.4 million Australians shop at their local community newsagent </w:t>
      </w:r>
      <w:r>
        <w:rPr>
          <w:rFonts w:asciiTheme="majorHAnsi" w:eastAsia="Arial Unicode MS" w:hAnsiTheme="majorHAnsi" w:cs="Arial Unicode MS"/>
          <w:sz w:val="20"/>
          <w:szCs w:val="20"/>
          <w:lang w:val="en-AU"/>
        </w:rPr>
        <w:t xml:space="preserve">or lottery agent </w:t>
      </w:r>
      <w:r w:rsidRPr="00C70B7B">
        <w:rPr>
          <w:rFonts w:asciiTheme="majorHAnsi" w:eastAsia="Arial Unicode MS" w:hAnsiTheme="majorHAnsi" w:cs="Arial Unicode MS"/>
          <w:sz w:val="20"/>
          <w:szCs w:val="20"/>
          <w:lang w:val="en-AU"/>
        </w:rPr>
        <w:t xml:space="preserve">every day. </w:t>
      </w:r>
      <w:r>
        <w:rPr>
          <w:rFonts w:asciiTheme="majorHAnsi" w:eastAsia="Arial Unicode MS" w:hAnsiTheme="majorHAnsi" w:cs="Arial Unicode MS"/>
          <w:sz w:val="20"/>
          <w:szCs w:val="20"/>
          <w:lang w:val="en-AU"/>
        </w:rPr>
        <w:t>We</w:t>
      </w:r>
      <w:r w:rsidRPr="00C70B7B">
        <w:rPr>
          <w:rFonts w:asciiTheme="majorHAnsi" w:eastAsia="Arial Unicode MS" w:hAnsiTheme="majorHAnsi" w:cs="Arial Unicode MS"/>
          <w:sz w:val="20"/>
          <w:szCs w:val="20"/>
          <w:lang w:val="en-AU"/>
        </w:rPr>
        <w:t xml:space="preserve"> are well known and trusted within </w:t>
      </w:r>
      <w:r>
        <w:rPr>
          <w:rFonts w:asciiTheme="majorHAnsi" w:eastAsia="Arial Unicode MS" w:hAnsiTheme="majorHAnsi" w:cs="Arial Unicode MS"/>
          <w:sz w:val="20"/>
          <w:szCs w:val="20"/>
          <w:lang w:val="en-AU"/>
        </w:rPr>
        <w:t>ou</w:t>
      </w:r>
      <w:r w:rsidRPr="00C70B7B">
        <w:rPr>
          <w:rFonts w:asciiTheme="majorHAnsi" w:eastAsia="Arial Unicode MS" w:hAnsiTheme="majorHAnsi" w:cs="Arial Unicode MS"/>
          <w:sz w:val="20"/>
          <w:szCs w:val="20"/>
          <w:lang w:val="en-AU"/>
        </w:rPr>
        <w:t>r local communities and make a significant contribution to Australia’s economy</w:t>
      </w:r>
      <w:r>
        <w:rPr>
          <w:rFonts w:asciiTheme="majorHAnsi" w:eastAsia="Arial Unicode MS" w:hAnsiTheme="majorHAnsi" w:cs="Arial Unicode MS"/>
          <w:sz w:val="20"/>
          <w:szCs w:val="20"/>
          <w:lang w:val="en-AU"/>
        </w:rPr>
        <w:t xml:space="preserve">, </w:t>
      </w:r>
      <w:r w:rsidR="00F20D71">
        <w:rPr>
          <w:rFonts w:asciiTheme="majorHAnsi" w:eastAsia="Arial Unicode MS" w:hAnsiTheme="majorHAnsi" w:cs="Arial Unicode MS"/>
          <w:sz w:val="20"/>
          <w:szCs w:val="20"/>
          <w:lang w:val="en-AU"/>
        </w:rPr>
        <w:t xml:space="preserve">turning </w:t>
      </w:r>
      <w:r>
        <w:rPr>
          <w:rFonts w:asciiTheme="majorHAnsi" w:eastAsia="Arial Unicode MS" w:hAnsiTheme="majorHAnsi" w:cs="Arial Unicode MS"/>
          <w:sz w:val="20"/>
          <w:szCs w:val="20"/>
          <w:lang w:val="en-AU"/>
        </w:rPr>
        <w:t>over $2.1 billion annually</w:t>
      </w:r>
      <w:r w:rsidR="00DA155D">
        <w:rPr>
          <w:rFonts w:asciiTheme="majorHAnsi" w:eastAsia="Arial Unicode MS" w:hAnsiTheme="majorHAnsi" w:cs="Arial Unicode MS"/>
          <w:sz w:val="20"/>
          <w:szCs w:val="20"/>
          <w:lang w:val="en-AU"/>
        </w:rPr>
        <w:t xml:space="preserve"> </w:t>
      </w:r>
      <w:r w:rsidR="00F20D71">
        <w:rPr>
          <w:rFonts w:asciiTheme="majorHAnsi" w:eastAsia="Arial Unicode MS" w:hAnsiTheme="majorHAnsi" w:cs="Arial Unicode MS"/>
          <w:sz w:val="20"/>
          <w:szCs w:val="20"/>
          <w:lang w:val="en-AU"/>
        </w:rPr>
        <w:t>and employing</w:t>
      </w:r>
      <w:r>
        <w:rPr>
          <w:rFonts w:asciiTheme="majorHAnsi" w:eastAsia="Arial Unicode MS" w:hAnsiTheme="majorHAnsi" w:cs="Arial Unicode MS"/>
          <w:sz w:val="20"/>
          <w:szCs w:val="20"/>
          <w:lang w:val="en-AU"/>
        </w:rPr>
        <w:t xml:space="preserve"> some 20,000 people</w:t>
      </w:r>
      <w:r w:rsidRPr="00E52A17">
        <w:rPr>
          <w:rFonts w:asciiTheme="majorHAnsi" w:eastAsia="Arial Unicode MS" w:hAnsiTheme="majorHAnsi" w:cs="Arial Unicode MS"/>
          <w:sz w:val="20"/>
          <w:szCs w:val="20"/>
          <w:lang w:val="en-AU"/>
        </w:rPr>
        <w:t>.</w:t>
      </w:r>
      <w:r w:rsidR="00F20D71">
        <w:rPr>
          <w:rFonts w:asciiTheme="majorHAnsi" w:eastAsia="Arial Unicode MS" w:hAnsiTheme="majorHAnsi" w:cs="Arial Unicode MS"/>
          <w:sz w:val="20"/>
          <w:szCs w:val="20"/>
          <w:lang w:val="en-AU"/>
        </w:rPr>
        <w:t xml:space="preserve"> </w:t>
      </w:r>
      <w:r w:rsidRPr="00C70B7B">
        <w:rPr>
          <w:rFonts w:asciiTheme="majorHAnsi" w:eastAsia="Arial Unicode MS" w:hAnsiTheme="majorHAnsi" w:cs="Arial Unicode MS"/>
          <w:sz w:val="20"/>
          <w:szCs w:val="20"/>
          <w:lang w:val="en-AU"/>
        </w:rPr>
        <w:t xml:space="preserve">Newsagents’ are one of the largest and most trusted independent retail channels in the country. </w:t>
      </w:r>
    </w:p>
    <w:p w14:paraId="0B8907F5" w14:textId="46465BD0" w:rsidR="000A2DF5" w:rsidRDefault="000A2DF5" w:rsidP="00E27C4C">
      <w:pPr>
        <w:spacing w:line="276" w:lineRule="auto"/>
        <w:jc w:val="both"/>
        <w:rPr>
          <w:rFonts w:asciiTheme="majorHAnsi" w:eastAsia="Arial Unicode MS" w:hAnsiTheme="majorHAnsi" w:cs="Arial Unicode MS"/>
          <w:sz w:val="20"/>
          <w:szCs w:val="20"/>
          <w:lang w:val="en-AU"/>
        </w:rPr>
      </w:pPr>
    </w:p>
    <w:p w14:paraId="55924D1A" w14:textId="76CA2EF6" w:rsidR="005219E7" w:rsidRDefault="000A2DF5" w:rsidP="00E27C4C">
      <w:pPr>
        <w:spacing w:line="276" w:lineRule="auto"/>
        <w:jc w:val="both"/>
      </w:pPr>
      <w:r w:rsidRPr="000A2DF5">
        <w:rPr>
          <w:rFonts w:asciiTheme="majorHAnsi" w:eastAsia="Arial Unicode MS" w:hAnsiTheme="majorHAnsi" w:cs="Arial Unicode MS"/>
          <w:sz w:val="20"/>
          <w:szCs w:val="20"/>
          <w:lang w:val="en-AU"/>
        </w:rPr>
        <w:t>Newsagents are subject to a number of cost pressures that are distinct from those that affect large corporations and even many other small businesses.  They are characterised by modest profit margins linked to fairly inflexible contracts.  They are particularly vulnerabl</w:t>
      </w:r>
      <w:r w:rsidR="007605A2">
        <w:rPr>
          <w:rFonts w:asciiTheme="majorHAnsi" w:eastAsia="Arial Unicode MS" w:hAnsiTheme="majorHAnsi" w:cs="Arial Unicode MS"/>
          <w:sz w:val="20"/>
          <w:szCs w:val="20"/>
          <w:lang w:val="en-AU"/>
        </w:rPr>
        <w:t>e to increased costs</w:t>
      </w:r>
      <w:r w:rsidRPr="000A2DF5">
        <w:rPr>
          <w:rFonts w:asciiTheme="majorHAnsi" w:eastAsia="Arial Unicode MS" w:hAnsiTheme="majorHAnsi" w:cs="Arial Unicode MS"/>
          <w:sz w:val="20"/>
          <w:szCs w:val="20"/>
          <w:lang w:val="en-AU"/>
        </w:rPr>
        <w:t xml:space="preserve"> as their margins are mostly set externally and change infrequently, consequently they have limited capacity</w:t>
      </w:r>
      <w:r w:rsidR="005219E7">
        <w:rPr>
          <w:rFonts w:asciiTheme="majorHAnsi" w:eastAsia="Arial Unicode MS" w:hAnsiTheme="majorHAnsi" w:cs="Arial Unicode MS"/>
          <w:sz w:val="20"/>
          <w:szCs w:val="20"/>
          <w:lang w:val="en-AU"/>
        </w:rPr>
        <w:t xml:space="preserve"> to absorb large cost increases.</w:t>
      </w:r>
      <w:r w:rsidR="005219E7" w:rsidRPr="005219E7">
        <w:t xml:space="preserve"> </w:t>
      </w:r>
    </w:p>
    <w:p w14:paraId="13864B74" w14:textId="77777777" w:rsidR="005219E7" w:rsidRDefault="005219E7" w:rsidP="00E27C4C">
      <w:pPr>
        <w:spacing w:line="276" w:lineRule="auto"/>
        <w:jc w:val="both"/>
      </w:pPr>
    </w:p>
    <w:p w14:paraId="42F18349" w14:textId="59849424" w:rsidR="000A2DF5" w:rsidRDefault="005219E7" w:rsidP="00E27C4C">
      <w:pPr>
        <w:spacing w:line="276" w:lineRule="auto"/>
        <w:jc w:val="both"/>
        <w:rPr>
          <w:rFonts w:asciiTheme="majorHAnsi" w:eastAsia="Arial Unicode MS" w:hAnsiTheme="majorHAnsi" w:cs="Arial Unicode MS"/>
          <w:sz w:val="20"/>
          <w:szCs w:val="20"/>
          <w:lang w:val="en-AU"/>
        </w:rPr>
      </w:pPr>
      <w:r w:rsidRPr="005219E7">
        <w:rPr>
          <w:rFonts w:asciiTheme="majorHAnsi" w:eastAsia="Arial Unicode MS" w:hAnsiTheme="majorHAnsi" w:cs="Arial Unicode MS"/>
          <w:sz w:val="20"/>
          <w:szCs w:val="20"/>
          <w:lang w:val="en-AU"/>
        </w:rPr>
        <w:t xml:space="preserve">It is very important for our member small businesses to have access to cost efficient payment options. Unsurprisingly, our members are very concerned about rising costs of merchant fees as a result of </w:t>
      </w:r>
      <w:r>
        <w:rPr>
          <w:rFonts w:asciiTheme="majorHAnsi" w:eastAsia="Arial Unicode MS" w:hAnsiTheme="majorHAnsi" w:cs="Arial Unicode MS"/>
          <w:sz w:val="20"/>
          <w:szCs w:val="20"/>
          <w:lang w:val="en-AU"/>
        </w:rPr>
        <w:t xml:space="preserve">the </w:t>
      </w:r>
      <w:r w:rsidRPr="005219E7">
        <w:rPr>
          <w:rFonts w:asciiTheme="majorHAnsi" w:eastAsia="Arial Unicode MS" w:hAnsiTheme="majorHAnsi" w:cs="Arial Unicode MS"/>
          <w:sz w:val="20"/>
          <w:szCs w:val="20"/>
          <w:lang w:val="en-AU"/>
        </w:rPr>
        <w:t>displacement of cash payments</w:t>
      </w:r>
      <w:r>
        <w:rPr>
          <w:rFonts w:asciiTheme="majorHAnsi" w:eastAsia="Arial Unicode MS" w:hAnsiTheme="majorHAnsi" w:cs="Arial Unicode MS"/>
          <w:sz w:val="20"/>
          <w:szCs w:val="20"/>
          <w:lang w:val="en-AU"/>
        </w:rPr>
        <w:t xml:space="preserve"> with card payments</w:t>
      </w:r>
      <w:r w:rsidRPr="005219E7">
        <w:rPr>
          <w:rFonts w:asciiTheme="majorHAnsi" w:eastAsia="Arial Unicode MS" w:hAnsiTheme="majorHAnsi" w:cs="Arial Unicode MS"/>
          <w:sz w:val="20"/>
          <w:szCs w:val="20"/>
          <w:lang w:val="en-AU"/>
        </w:rPr>
        <w:t xml:space="preserve"> and the introduction of contactless payments that tend to incur higher costs for the merchant.</w:t>
      </w:r>
    </w:p>
    <w:p w14:paraId="457D2565" w14:textId="77777777" w:rsidR="00E4095F" w:rsidRDefault="00E4095F" w:rsidP="00E27C4C">
      <w:pPr>
        <w:spacing w:line="276" w:lineRule="auto"/>
        <w:jc w:val="both"/>
        <w:rPr>
          <w:rFonts w:asciiTheme="majorHAnsi" w:eastAsia="Arial Unicode MS" w:hAnsiTheme="majorHAnsi" w:cs="Arial Unicode MS"/>
          <w:sz w:val="20"/>
          <w:szCs w:val="20"/>
          <w:lang w:val="en-AU"/>
        </w:rPr>
      </w:pPr>
    </w:p>
    <w:p w14:paraId="4BB0BA43" w14:textId="1D966E3D" w:rsidR="00E27C4C" w:rsidRPr="006F02F4" w:rsidRDefault="00E4095F" w:rsidP="00E27C4C">
      <w:pPr>
        <w:spacing w:line="276" w:lineRule="auto"/>
        <w:jc w:val="both"/>
        <w:rPr>
          <w:rFonts w:asciiTheme="majorHAnsi" w:eastAsia="Arial Unicode MS" w:hAnsiTheme="majorHAnsi" w:cs="Arial Unicode MS"/>
          <w:sz w:val="20"/>
          <w:szCs w:val="20"/>
          <w:lang w:val="en-AU"/>
        </w:rPr>
      </w:pPr>
      <w:r w:rsidRPr="00E4095F">
        <w:rPr>
          <w:rFonts w:asciiTheme="majorHAnsi" w:eastAsia="Arial Unicode MS" w:hAnsiTheme="majorHAnsi" w:cs="Arial Unicode MS"/>
          <w:sz w:val="20"/>
          <w:szCs w:val="20"/>
          <w:lang w:val="en-AU"/>
        </w:rPr>
        <w:t>The ANF is committed to protecting the interests of our members around Australia, in order to ensure they continue to make a positive and sustainable contribution to the Australian community, as they have done for generations.</w:t>
      </w:r>
    </w:p>
    <w:p w14:paraId="5499F40C" w14:textId="77777777" w:rsidR="00E27C4C" w:rsidRPr="006F02F4" w:rsidRDefault="00E27C4C" w:rsidP="00E52A17">
      <w:pPr>
        <w:spacing w:line="276" w:lineRule="auto"/>
        <w:jc w:val="both"/>
        <w:rPr>
          <w:rFonts w:asciiTheme="majorHAnsi" w:eastAsia="Arial Unicode MS" w:hAnsiTheme="majorHAnsi" w:cs="Arial Unicode MS"/>
          <w:sz w:val="20"/>
          <w:szCs w:val="20"/>
          <w:lang w:val="en-AU"/>
        </w:rPr>
      </w:pPr>
    </w:p>
    <w:p w14:paraId="74D22E57" w14:textId="77777777" w:rsidR="00C81317" w:rsidRDefault="00C81317" w:rsidP="00051BF0">
      <w:pPr>
        <w:spacing w:line="276" w:lineRule="auto"/>
        <w:jc w:val="both"/>
        <w:rPr>
          <w:rFonts w:asciiTheme="majorHAnsi" w:eastAsia="Arial Unicode MS" w:hAnsiTheme="majorHAnsi" w:cs="Arial Unicode MS"/>
          <w:sz w:val="20"/>
          <w:szCs w:val="20"/>
          <w:lang w:val="en-AU"/>
        </w:rPr>
      </w:pPr>
    </w:p>
    <w:p w14:paraId="19F3BCDF" w14:textId="167B89D9" w:rsidR="00C81317" w:rsidRDefault="00C81317" w:rsidP="00051BF0">
      <w:pPr>
        <w:spacing w:line="276" w:lineRule="auto"/>
        <w:jc w:val="both"/>
        <w:rPr>
          <w:rFonts w:asciiTheme="majorHAnsi" w:eastAsia="Arial Unicode MS" w:hAnsiTheme="majorHAnsi" w:cs="Arial Unicode MS"/>
          <w:sz w:val="20"/>
          <w:szCs w:val="20"/>
          <w:lang w:val="en-AU"/>
        </w:rPr>
      </w:pPr>
      <w:r>
        <w:rPr>
          <w:rFonts w:asciiTheme="majorHAnsi" w:eastAsia="Arial Unicode MS" w:hAnsiTheme="majorHAnsi" w:cs="Arial Unicode MS"/>
          <w:sz w:val="20"/>
          <w:szCs w:val="20"/>
          <w:lang w:val="en-AU"/>
        </w:rPr>
        <w:lastRenderedPageBreak/>
        <w:t xml:space="preserve">The ANF has </w:t>
      </w:r>
      <w:r w:rsidR="007605A2">
        <w:rPr>
          <w:rFonts w:asciiTheme="majorHAnsi" w:eastAsia="Arial Unicode MS" w:hAnsiTheme="majorHAnsi" w:cs="Arial Unicode MS"/>
          <w:sz w:val="20"/>
          <w:szCs w:val="20"/>
          <w:lang w:val="en-AU"/>
        </w:rPr>
        <w:t xml:space="preserve">considered </w:t>
      </w:r>
      <w:r>
        <w:rPr>
          <w:rFonts w:asciiTheme="majorHAnsi" w:eastAsia="Arial Unicode MS" w:hAnsiTheme="majorHAnsi" w:cs="Arial Unicode MS"/>
          <w:sz w:val="20"/>
          <w:szCs w:val="20"/>
          <w:lang w:val="en-AU"/>
        </w:rPr>
        <w:t xml:space="preserve">the options presented in the discussion paper </w:t>
      </w:r>
      <w:r w:rsidR="007605A2">
        <w:rPr>
          <w:rFonts w:asciiTheme="majorHAnsi" w:eastAsia="Arial Unicode MS" w:hAnsiTheme="majorHAnsi" w:cs="Arial Unicode MS"/>
          <w:sz w:val="20"/>
          <w:szCs w:val="20"/>
          <w:lang w:val="en-AU"/>
        </w:rPr>
        <w:t xml:space="preserve">and </w:t>
      </w:r>
      <w:r w:rsidR="007605A2" w:rsidRPr="007605A2">
        <w:rPr>
          <w:rFonts w:asciiTheme="majorHAnsi" w:eastAsia="Arial Unicode MS" w:hAnsiTheme="majorHAnsi" w:cs="Arial Unicode MS"/>
          <w:sz w:val="20"/>
          <w:szCs w:val="20"/>
          <w:lang w:val="en-AU"/>
        </w:rPr>
        <w:t xml:space="preserve">sought to address </w:t>
      </w:r>
      <w:r w:rsidR="007605A2">
        <w:rPr>
          <w:rFonts w:asciiTheme="majorHAnsi" w:eastAsia="Arial Unicode MS" w:hAnsiTheme="majorHAnsi" w:cs="Arial Unicode MS"/>
          <w:sz w:val="20"/>
          <w:szCs w:val="20"/>
          <w:lang w:val="en-AU"/>
        </w:rPr>
        <w:t xml:space="preserve">these by providing </w:t>
      </w:r>
      <w:r w:rsidR="007605A2" w:rsidRPr="007605A2">
        <w:rPr>
          <w:rFonts w:asciiTheme="majorHAnsi" w:eastAsia="Arial Unicode MS" w:hAnsiTheme="majorHAnsi" w:cs="Arial Unicode MS"/>
          <w:sz w:val="20"/>
          <w:szCs w:val="20"/>
          <w:lang w:val="en-AU"/>
        </w:rPr>
        <w:t>our views on</w:t>
      </w:r>
      <w:r w:rsidR="007605A2">
        <w:rPr>
          <w:rFonts w:asciiTheme="majorHAnsi" w:eastAsia="Arial Unicode MS" w:hAnsiTheme="majorHAnsi" w:cs="Arial Unicode MS"/>
          <w:sz w:val="20"/>
          <w:szCs w:val="20"/>
          <w:lang w:val="en-AU"/>
        </w:rPr>
        <w:t xml:space="preserve"> the following issues below</w:t>
      </w:r>
      <w:r>
        <w:rPr>
          <w:rFonts w:asciiTheme="majorHAnsi" w:eastAsia="Arial Unicode MS" w:hAnsiTheme="majorHAnsi" w:cs="Arial Unicode MS"/>
          <w:sz w:val="20"/>
          <w:szCs w:val="20"/>
          <w:lang w:val="en-AU"/>
        </w:rPr>
        <w:t>:</w:t>
      </w:r>
    </w:p>
    <w:p w14:paraId="3609C3A7" w14:textId="77777777" w:rsidR="00051BF0" w:rsidRDefault="00051BF0" w:rsidP="00051BF0">
      <w:pPr>
        <w:spacing w:line="276" w:lineRule="auto"/>
        <w:jc w:val="both"/>
        <w:rPr>
          <w:rFonts w:asciiTheme="majorHAnsi" w:eastAsia="Arial Unicode MS" w:hAnsiTheme="majorHAnsi" w:cs="Arial Unicode MS"/>
          <w:sz w:val="20"/>
          <w:szCs w:val="20"/>
          <w:lang w:val="en-AU"/>
        </w:rPr>
      </w:pPr>
    </w:p>
    <w:p w14:paraId="245F0464" w14:textId="60AB2EC2" w:rsidR="00051BF0" w:rsidRDefault="00051BF0" w:rsidP="00051BF0">
      <w:pPr>
        <w:spacing w:line="276" w:lineRule="auto"/>
        <w:jc w:val="both"/>
        <w:rPr>
          <w:rFonts w:asciiTheme="majorHAnsi" w:eastAsia="Arial Unicode MS" w:hAnsiTheme="majorHAnsi" w:cs="Arial Unicode MS"/>
          <w:b/>
          <w:sz w:val="20"/>
          <w:szCs w:val="20"/>
          <w:lang w:val="en-AU"/>
        </w:rPr>
      </w:pPr>
      <w:r w:rsidRPr="00051BF0">
        <w:rPr>
          <w:rFonts w:asciiTheme="majorHAnsi" w:eastAsia="Arial Unicode MS" w:hAnsiTheme="majorHAnsi" w:cs="Arial Unicode MS"/>
          <w:b/>
          <w:sz w:val="20"/>
          <w:szCs w:val="20"/>
          <w:lang w:val="en-AU"/>
        </w:rPr>
        <w:t>Companion Cards</w:t>
      </w:r>
    </w:p>
    <w:p w14:paraId="10EB13E9" w14:textId="582BB0DA" w:rsidR="00051BF0" w:rsidRDefault="00B640DC" w:rsidP="00051BF0">
      <w:pPr>
        <w:spacing w:line="276" w:lineRule="auto"/>
        <w:jc w:val="both"/>
        <w:rPr>
          <w:rFonts w:asciiTheme="majorHAnsi" w:hAnsiTheme="majorHAnsi"/>
          <w:sz w:val="20"/>
          <w:szCs w:val="20"/>
        </w:rPr>
      </w:pPr>
      <w:r>
        <w:rPr>
          <w:rFonts w:asciiTheme="majorHAnsi" w:eastAsia="Arial Unicode MS" w:hAnsiTheme="majorHAnsi" w:cs="Arial Unicode MS"/>
          <w:sz w:val="20"/>
          <w:szCs w:val="20"/>
          <w:lang w:val="en-AU"/>
        </w:rPr>
        <w:t xml:space="preserve">The </w:t>
      </w:r>
      <w:r w:rsidR="00051BF0">
        <w:rPr>
          <w:rFonts w:asciiTheme="majorHAnsi" w:eastAsia="Arial Unicode MS" w:hAnsiTheme="majorHAnsi" w:cs="Arial Unicode MS"/>
          <w:sz w:val="20"/>
          <w:szCs w:val="20"/>
          <w:lang w:val="en-AU"/>
        </w:rPr>
        <w:t xml:space="preserve">ANF </w:t>
      </w:r>
      <w:r>
        <w:rPr>
          <w:rFonts w:asciiTheme="majorHAnsi" w:eastAsia="Arial Unicode MS" w:hAnsiTheme="majorHAnsi" w:cs="Arial Unicode MS"/>
          <w:sz w:val="20"/>
          <w:szCs w:val="20"/>
          <w:lang w:val="en-AU"/>
        </w:rPr>
        <w:t xml:space="preserve">in our previous submission highlighted </w:t>
      </w:r>
      <w:r w:rsidRPr="00B640DC">
        <w:rPr>
          <w:rFonts w:asciiTheme="majorHAnsi" w:eastAsia="Arial Unicode MS" w:hAnsiTheme="majorHAnsi" w:cs="Arial Unicode MS"/>
          <w:sz w:val="20"/>
          <w:szCs w:val="20"/>
          <w:lang w:val="en-AU"/>
        </w:rPr>
        <w:t xml:space="preserve">the issue of competitive neutrality </w:t>
      </w:r>
      <w:r>
        <w:rPr>
          <w:rFonts w:asciiTheme="majorHAnsi" w:eastAsia="Arial Unicode MS" w:hAnsiTheme="majorHAnsi" w:cs="Arial Unicode MS"/>
          <w:sz w:val="20"/>
          <w:szCs w:val="20"/>
          <w:lang w:val="en-AU"/>
        </w:rPr>
        <w:t>and we remain strongly of the view that all payment types should be captured by this regulation</w:t>
      </w:r>
      <w:r w:rsidR="005219E7">
        <w:rPr>
          <w:rFonts w:asciiTheme="majorHAnsi" w:eastAsia="Arial Unicode MS" w:hAnsiTheme="majorHAnsi" w:cs="Arial Unicode MS"/>
          <w:sz w:val="20"/>
          <w:szCs w:val="20"/>
          <w:lang w:val="en-AU"/>
        </w:rPr>
        <w:t xml:space="preserve">, or should be easily </w:t>
      </w:r>
      <w:r w:rsidR="00B91897">
        <w:rPr>
          <w:rFonts w:asciiTheme="majorHAnsi" w:eastAsia="Arial Unicode MS" w:hAnsiTheme="majorHAnsi" w:cs="Arial Unicode MS"/>
          <w:sz w:val="20"/>
          <w:szCs w:val="20"/>
          <w:lang w:val="en-AU"/>
        </w:rPr>
        <w:t>included</w:t>
      </w:r>
      <w:r w:rsidR="005219E7">
        <w:rPr>
          <w:rFonts w:asciiTheme="majorHAnsi" w:eastAsia="Arial Unicode MS" w:hAnsiTheme="majorHAnsi" w:cs="Arial Unicode MS"/>
          <w:sz w:val="20"/>
          <w:szCs w:val="20"/>
          <w:lang w:val="en-AU"/>
        </w:rPr>
        <w:t xml:space="preserve"> </w:t>
      </w:r>
      <w:r w:rsidR="00B91897">
        <w:rPr>
          <w:rFonts w:asciiTheme="majorHAnsi" w:eastAsia="Arial Unicode MS" w:hAnsiTheme="majorHAnsi" w:cs="Arial Unicode MS"/>
          <w:sz w:val="20"/>
          <w:szCs w:val="20"/>
          <w:lang w:val="en-AU"/>
        </w:rPr>
        <w:t>if they impact regulated market participants as companion cards have</w:t>
      </w:r>
      <w:r>
        <w:rPr>
          <w:rFonts w:asciiTheme="majorHAnsi" w:eastAsia="Arial Unicode MS" w:hAnsiTheme="majorHAnsi" w:cs="Arial Unicode MS"/>
          <w:sz w:val="20"/>
          <w:szCs w:val="20"/>
          <w:lang w:val="en-AU"/>
        </w:rPr>
        <w:t xml:space="preserve">. Our </w:t>
      </w:r>
      <w:r w:rsidR="001A02FB">
        <w:rPr>
          <w:rFonts w:asciiTheme="majorHAnsi" w:eastAsia="Arial Unicode MS" w:hAnsiTheme="majorHAnsi" w:cs="Arial Unicode MS"/>
          <w:sz w:val="20"/>
          <w:szCs w:val="20"/>
          <w:lang w:val="en-AU"/>
        </w:rPr>
        <w:t xml:space="preserve">members report increased pressure to </w:t>
      </w:r>
      <w:r w:rsidR="00051BF0" w:rsidRPr="00051BF0">
        <w:rPr>
          <w:rFonts w:asciiTheme="majorHAnsi" w:eastAsia="Arial Unicode MS" w:hAnsiTheme="majorHAnsi" w:cs="Arial Unicode MS"/>
          <w:sz w:val="20"/>
          <w:szCs w:val="20"/>
          <w:lang w:val="en-AU"/>
        </w:rPr>
        <w:t>accept American Express cards</w:t>
      </w:r>
      <w:r w:rsidR="001A02FB">
        <w:rPr>
          <w:rFonts w:asciiTheme="majorHAnsi" w:eastAsia="Arial Unicode MS" w:hAnsiTheme="majorHAnsi" w:cs="Arial Unicode MS"/>
          <w:sz w:val="20"/>
          <w:szCs w:val="20"/>
          <w:lang w:val="en-AU"/>
        </w:rPr>
        <w:t xml:space="preserve"> as a result of companion card programs. </w:t>
      </w:r>
      <w:r w:rsidR="007605A2">
        <w:rPr>
          <w:rFonts w:asciiTheme="majorHAnsi" w:eastAsia="Arial Unicode MS" w:hAnsiTheme="majorHAnsi" w:cs="Arial Unicode MS"/>
          <w:sz w:val="20"/>
          <w:szCs w:val="20"/>
          <w:lang w:val="en-AU"/>
        </w:rPr>
        <w:t>F</w:t>
      </w:r>
      <w:r w:rsidR="001A02FB">
        <w:rPr>
          <w:rFonts w:asciiTheme="majorHAnsi" w:eastAsia="Arial Unicode MS" w:hAnsiTheme="majorHAnsi" w:cs="Arial Unicode MS"/>
          <w:sz w:val="20"/>
          <w:szCs w:val="20"/>
          <w:lang w:val="en-AU"/>
        </w:rPr>
        <w:t xml:space="preserve">actors </w:t>
      </w:r>
      <w:r w:rsidR="007605A2">
        <w:rPr>
          <w:rFonts w:asciiTheme="majorHAnsi" w:eastAsia="Arial Unicode MS" w:hAnsiTheme="majorHAnsi" w:cs="Arial Unicode MS"/>
          <w:sz w:val="20"/>
          <w:szCs w:val="20"/>
          <w:lang w:val="en-AU"/>
        </w:rPr>
        <w:t>like this, along with</w:t>
      </w:r>
      <w:r w:rsidR="00784929">
        <w:rPr>
          <w:rFonts w:asciiTheme="majorHAnsi" w:eastAsia="Arial Unicode MS" w:hAnsiTheme="majorHAnsi" w:cs="Arial Unicode MS"/>
          <w:sz w:val="20"/>
          <w:szCs w:val="20"/>
          <w:lang w:val="en-AU"/>
        </w:rPr>
        <w:t xml:space="preserve"> a reduction in the use of cash and forced routing of contactless payments</w:t>
      </w:r>
      <w:r w:rsidR="00B91897">
        <w:rPr>
          <w:rFonts w:asciiTheme="majorHAnsi" w:eastAsia="Arial Unicode MS" w:hAnsiTheme="majorHAnsi" w:cs="Arial Unicode MS"/>
          <w:sz w:val="20"/>
          <w:szCs w:val="20"/>
          <w:lang w:val="en-AU"/>
        </w:rPr>
        <w:t>,</w:t>
      </w:r>
      <w:r w:rsidR="00784929">
        <w:rPr>
          <w:rFonts w:asciiTheme="majorHAnsi" w:eastAsia="Arial Unicode MS" w:hAnsiTheme="majorHAnsi" w:cs="Arial Unicode MS"/>
          <w:sz w:val="20"/>
          <w:szCs w:val="20"/>
          <w:lang w:val="en-AU"/>
        </w:rPr>
        <w:t xml:space="preserve"> </w:t>
      </w:r>
      <w:r w:rsidR="007605A2">
        <w:rPr>
          <w:rFonts w:asciiTheme="majorHAnsi" w:eastAsia="Arial Unicode MS" w:hAnsiTheme="majorHAnsi" w:cs="Arial Unicode MS"/>
          <w:sz w:val="20"/>
          <w:szCs w:val="20"/>
          <w:lang w:val="en-AU"/>
        </w:rPr>
        <w:t>have</w:t>
      </w:r>
      <w:r w:rsidR="00B91897">
        <w:rPr>
          <w:rFonts w:asciiTheme="majorHAnsi" w:eastAsia="Arial Unicode MS" w:hAnsiTheme="majorHAnsi" w:cs="Arial Unicode MS"/>
          <w:sz w:val="20"/>
          <w:szCs w:val="20"/>
          <w:lang w:val="en-AU"/>
        </w:rPr>
        <w:t xml:space="preserve"> resulted</w:t>
      </w:r>
      <w:r w:rsidR="001A02FB">
        <w:rPr>
          <w:rFonts w:asciiTheme="majorHAnsi" w:eastAsia="Arial Unicode MS" w:hAnsiTheme="majorHAnsi" w:cs="Arial Unicode MS"/>
          <w:sz w:val="20"/>
          <w:szCs w:val="20"/>
          <w:lang w:val="en-AU"/>
        </w:rPr>
        <w:t xml:space="preserve"> in higher</w:t>
      </w:r>
      <w:r w:rsidR="00B91897">
        <w:rPr>
          <w:rFonts w:asciiTheme="majorHAnsi" w:eastAsia="Arial Unicode MS" w:hAnsiTheme="majorHAnsi" w:cs="Arial Unicode MS"/>
          <w:sz w:val="20"/>
          <w:szCs w:val="20"/>
          <w:lang w:val="en-AU"/>
        </w:rPr>
        <w:t xml:space="preserve"> merchant costs in our industry. I</w:t>
      </w:r>
      <w:r w:rsidR="001A02FB">
        <w:rPr>
          <w:rFonts w:asciiTheme="majorHAnsi" w:eastAsia="Arial Unicode MS" w:hAnsiTheme="majorHAnsi" w:cs="Arial Unicode MS"/>
          <w:sz w:val="20"/>
          <w:szCs w:val="20"/>
          <w:lang w:val="en-AU"/>
        </w:rPr>
        <w:t xml:space="preserve">t </w:t>
      </w:r>
      <w:r w:rsidR="00B91897">
        <w:rPr>
          <w:rFonts w:asciiTheme="majorHAnsi" w:eastAsia="Arial Unicode MS" w:hAnsiTheme="majorHAnsi" w:cs="Arial Unicode MS"/>
          <w:sz w:val="20"/>
          <w:szCs w:val="20"/>
          <w:lang w:val="en-AU"/>
        </w:rPr>
        <w:t>is</w:t>
      </w:r>
      <w:r w:rsidR="001A02FB">
        <w:rPr>
          <w:rFonts w:asciiTheme="majorHAnsi" w:eastAsia="Arial Unicode MS" w:hAnsiTheme="majorHAnsi" w:cs="Arial Unicode MS"/>
          <w:sz w:val="20"/>
          <w:szCs w:val="20"/>
          <w:lang w:val="en-AU"/>
        </w:rPr>
        <w:t xml:space="preserve"> difficult </w:t>
      </w:r>
      <w:r w:rsidR="007605A2">
        <w:rPr>
          <w:rFonts w:asciiTheme="majorHAnsi" w:eastAsia="Arial Unicode MS" w:hAnsiTheme="majorHAnsi" w:cs="Arial Unicode MS"/>
          <w:sz w:val="20"/>
          <w:szCs w:val="20"/>
          <w:lang w:val="en-AU"/>
        </w:rPr>
        <w:t xml:space="preserve">for our members </w:t>
      </w:r>
      <w:r w:rsidR="001A02FB">
        <w:rPr>
          <w:rFonts w:asciiTheme="majorHAnsi" w:eastAsia="Arial Unicode MS" w:hAnsiTheme="majorHAnsi" w:cs="Arial Unicode MS"/>
          <w:sz w:val="20"/>
          <w:szCs w:val="20"/>
          <w:lang w:val="en-AU"/>
        </w:rPr>
        <w:t>to increase prices to recoup th</w:t>
      </w:r>
      <w:r w:rsidR="00B91897">
        <w:rPr>
          <w:rFonts w:asciiTheme="majorHAnsi" w:eastAsia="Arial Unicode MS" w:hAnsiTheme="majorHAnsi" w:cs="Arial Unicode MS"/>
          <w:sz w:val="20"/>
          <w:szCs w:val="20"/>
          <w:lang w:val="en-AU"/>
        </w:rPr>
        <w:t>ese costs</w:t>
      </w:r>
      <w:r w:rsidR="001A02FB">
        <w:rPr>
          <w:rFonts w:asciiTheme="majorHAnsi" w:eastAsia="Arial Unicode MS" w:hAnsiTheme="majorHAnsi" w:cs="Arial Unicode MS"/>
          <w:sz w:val="20"/>
          <w:szCs w:val="20"/>
          <w:lang w:val="en-AU"/>
        </w:rPr>
        <w:t xml:space="preserve"> </w:t>
      </w:r>
      <w:r w:rsidR="00B91897">
        <w:rPr>
          <w:rFonts w:asciiTheme="majorHAnsi" w:eastAsia="Arial Unicode MS" w:hAnsiTheme="majorHAnsi" w:cs="Arial Unicode MS"/>
          <w:sz w:val="20"/>
          <w:szCs w:val="20"/>
          <w:lang w:val="en-AU"/>
        </w:rPr>
        <w:t xml:space="preserve">when we have limited control of margins </w:t>
      </w:r>
      <w:r w:rsidR="001A02FB">
        <w:rPr>
          <w:rFonts w:asciiTheme="majorHAnsi" w:eastAsia="Arial Unicode MS" w:hAnsiTheme="majorHAnsi" w:cs="Arial Unicode MS"/>
          <w:sz w:val="20"/>
          <w:szCs w:val="20"/>
          <w:lang w:val="en-AU"/>
        </w:rPr>
        <w:t xml:space="preserve">and </w:t>
      </w:r>
      <w:r w:rsidR="007605A2">
        <w:rPr>
          <w:rFonts w:asciiTheme="majorHAnsi" w:eastAsia="Arial Unicode MS" w:hAnsiTheme="majorHAnsi" w:cs="Arial Unicode MS"/>
          <w:sz w:val="20"/>
          <w:szCs w:val="20"/>
          <w:lang w:val="en-AU"/>
        </w:rPr>
        <w:t xml:space="preserve">when </w:t>
      </w:r>
      <w:r w:rsidR="001A02FB">
        <w:rPr>
          <w:rFonts w:asciiTheme="majorHAnsi" w:eastAsia="Arial Unicode MS" w:hAnsiTheme="majorHAnsi" w:cs="Arial Unicode MS"/>
          <w:sz w:val="20"/>
          <w:szCs w:val="20"/>
          <w:lang w:val="en-AU"/>
        </w:rPr>
        <w:t xml:space="preserve">surcharging is not </w:t>
      </w:r>
      <w:r w:rsidR="007605A2">
        <w:rPr>
          <w:rFonts w:asciiTheme="majorHAnsi" w:eastAsia="Arial Unicode MS" w:hAnsiTheme="majorHAnsi" w:cs="Arial Unicode MS"/>
          <w:sz w:val="20"/>
          <w:szCs w:val="20"/>
          <w:lang w:val="en-AU"/>
        </w:rPr>
        <w:t xml:space="preserve">generally </w:t>
      </w:r>
      <w:r w:rsidR="001A02FB">
        <w:rPr>
          <w:rFonts w:asciiTheme="majorHAnsi" w:eastAsia="Arial Unicode MS" w:hAnsiTheme="majorHAnsi" w:cs="Arial Unicode MS"/>
          <w:sz w:val="20"/>
          <w:szCs w:val="20"/>
          <w:lang w:val="en-AU"/>
        </w:rPr>
        <w:t>prevalent</w:t>
      </w:r>
      <w:r w:rsidR="007605A2">
        <w:rPr>
          <w:rFonts w:asciiTheme="majorHAnsi" w:eastAsia="Arial Unicode MS" w:hAnsiTheme="majorHAnsi" w:cs="Arial Unicode MS"/>
          <w:sz w:val="20"/>
          <w:szCs w:val="20"/>
          <w:lang w:val="en-AU"/>
        </w:rPr>
        <w:t xml:space="preserve"> due to competitive pressures</w:t>
      </w:r>
      <w:r w:rsidR="001A02FB">
        <w:rPr>
          <w:rFonts w:asciiTheme="majorHAnsi" w:eastAsia="Arial Unicode MS" w:hAnsiTheme="majorHAnsi" w:cs="Arial Unicode MS"/>
          <w:sz w:val="20"/>
          <w:szCs w:val="20"/>
          <w:lang w:val="en-AU"/>
        </w:rPr>
        <w:t>. As a result</w:t>
      </w:r>
      <w:r w:rsidR="00B91897">
        <w:rPr>
          <w:rFonts w:asciiTheme="majorHAnsi" w:eastAsia="Arial Unicode MS" w:hAnsiTheme="majorHAnsi" w:cs="Arial Unicode MS"/>
          <w:sz w:val="20"/>
          <w:szCs w:val="20"/>
          <w:lang w:val="en-AU"/>
        </w:rPr>
        <w:t>,</w:t>
      </w:r>
      <w:r w:rsidR="001A02FB">
        <w:rPr>
          <w:rFonts w:asciiTheme="majorHAnsi" w:eastAsia="Arial Unicode MS" w:hAnsiTheme="majorHAnsi" w:cs="Arial Unicode MS"/>
          <w:sz w:val="20"/>
          <w:szCs w:val="20"/>
          <w:lang w:val="en-AU"/>
        </w:rPr>
        <w:t xml:space="preserve"> we strongly support </w:t>
      </w:r>
      <w:r w:rsidR="001A02FB" w:rsidRPr="001A02FB">
        <w:rPr>
          <w:rFonts w:asciiTheme="majorHAnsi" w:eastAsia="Arial Unicode MS" w:hAnsiTheme="majorHAnsi" w:cs="Arial Unicode MS"/>
          <w:sz w:val="20"/>
          <w:szCs w:val="20"/>
          <w:lang w:val="en-AU"/>
        </w:rPr>
        <w:t xml:space="preserve">inclusion of </w:t>
      </w:r>
      <w:r w:rsidR="00B91897">
        <w:rPr>
          <w:rFonts w:asciiTheme="majorHAnsi" w:eastAsia="Arial Unicode MS" w:hAnsiTheme="majorHAnsi" w:cs="Arial Unicode MS"/>
          <w:sz w:val="20"/>
          <w:szCs w:val="20"/>
          <w:lang w:val="en-AU"/>
        </w:rPr>
        <w:t>companion cards in</w:t>
      </w:r>
      <w:r w:rsidR="001A02FB" w:rsidRPr="001A02FB">
        <w:rPr>
          <w:rFonts w:asciiTheme="majorHAnsi" w:eastAsia="Arial Unicode MS" w:hAnsiTheme="majorHAnsi" w:cs="Arial Unicode MS"/>
          <w:sz w:val="20"/>
          <w:szCs w:val="20"/>
          <w:lang w:val="en-AU"/>
        </w:rPr>
        <w:t xml:space="preserve"> interchange regulation</w:t>
      </w:r>
      <w:r w:rsidR="001A02FB">
        <w:rPr>
          <w:rFonts w:asciiTheme="majorHAnsi" w:eastAsia="Arial Unicode MS" w:hAnsiTheme="majorHAnsi" w:cs="Arial Unicode MS"/>
          <w:sz w:val="20"/>
          <w:szCs w:val="20"/>
          <w:lang w:val="en-AU"/>
        </w:rPr>
        <w:t xml:space="preserve"> </w:t>
      </w:r>
      <w:r w:rsidR="00B91897">
        <w:rPr>
          <w:rFonts w:asciiTheme="majorHAnsi" w:eastAsia="Arial Unicode MS" w:hAnsiTheme="majorHAnsi" w:cs="Arial Unicode MS"/>
          <w:sz w:val="20"/>
          <w:szCs w:val="20"/>
          <w:lang w:val="en-AU"/>
        </w:rPr>
        <w:t>given the similarities with existing card schemes. We</w:t>
      </w:r>
      <w:r w:rsidR="001A02FB">
        <w:rPr>
          <w:rFonts w:asciiTheme="majorHAnsi" w:eastAsia="Arial Unicode MS" w:hAnsiTheme="majorHAnsi" w:cs="Arial Unicode MS"/>
          <w:sz w:val="20"/>
          <w:szCs w:val="20"/>
          <w:lang w:val="en-AU"/>
        </w:rPr>
        <w:t xml:space="preserve"> support</w:t>
      </w:r>
      <w:r w:rsidR="00051BF0">
        <w:rPr>
          <w:rFonts w:asciiTheme="majorHAnsi" w:eastAsia="Arial Unicode MS" w:hAnsiTheme="majorHAnsi" w:cs="Arial Unicode MS"/>
          <w:sz w:val="20"/>
          <w:szCs w:val="20"/>
          <w:lang w:val="en-AU"/>
        </w:rPr>
        <w:t xml:space="preserve"> </w:t>
      </w:r>
      <w:r w:rsidR="00051BF0" w:rsidRPr="001A02FB">
        <w:rPr>
          <w:rFonts w:asciiTheme="majorHAnsi" w:eastAsia="Arial Unicode MS" w:hAnsiTheme="majorHAnsi" w:cs="Arial Unicode MS"/>
          <w:b/>
          <w:sz w:val="20"/>
          <w:szCs w:val="20"/>
          <w:lang w:val="en-AU"/>
        </w:rPr>
        <w:t xml:space="preserve">Option 3: </w:t>
      </w:r>
      <w:r w:rsidR="00051BF0" w:rsidRPr="001A02FB">
        <w:rPr>
          <w:rFonts w:asciiTheme="majorHAnsi" w:eastAsia="Arial Unicode MS" w:hAnsiTheme="majorHAnsi" w:cs="Arial Unicode MS"/>
          <w:b/>
          <w:i/>
          <w:sz w:val="20"/>
          <w:szCs w:val="20"/>
          <w:lang w:val="en-AU"/>
        </w:rPr>
        <w:t>to</w:t>
      </w:r>
      <w:r w:rsidR="00051BF0" w:rsidRPr="001A02FB">
        <w:rPr>
          <w:rFonts w:asciiTheme="majorHAnsi" w:eastAsia="Arial Unicode MS" w:hAnsiTheme="majorHAnsi" w:cs="Arial Unicode MS"/>
          <w:b/>
          <w:sz w:val="20"/>
          <w:szCs w:val="20"/>
          <w:lang w:val="en-AU"/>
        </w:rPr>
        <w:t xml:space="preserve"> Regulate issuer fees and other payments to issuers</w:t>
      </w:r>
      <w:r w:rsidR="00051BF0" w:rsidRPr="001A02FB">
        <w:rPr>
          <w:b/>
        </w:rPr>
        <w:t>.</w:t>
      </w:r>
      <w:r w:rsidR="00051BF0">
        <w:t xml:space="preserve"> </w:t>
      </w:r>
      <w:r w:rsidR="00051BF0" w:rsidRPr="00051BF0">
        <w:rPr>
          <w:rFonts w:asciiTheme="majorHAnsi" w:hAnsiTheme="majorHAnsi"/>
          <w:sz w:val="20"/>
          <w:szCs w:val="20"/>
        </w:rPr>
        <w:t xml:space="preserve">This </w:t>
      </w:r>
      <w:r w:rsidR="001A02FB">
        <w:rPr>
          <w:rFonts w:asciiTheme="majorHAnsi" w:hAnsiTheme="majorHAnsi"/>
          <w:sz w:val="20"/>
          <w:szCs w:val="20"/>
        </w:rPr>
        <w:t xml:space="preserve">is the most equitable approach for all parties and </w:t>
      </w:r>
      <w:r w:rsidR="00051BF0">
        <w:rPr>
          <w:rFonts w:asciiTheme="majorHAnsi" w:hAnsiTheme="majorHAnsi"/>
          <w:sz w:val="20"/>
          <w:szCs w:val="20"/>
        </w:rPr>
        <w:t>would l</w:t>
      </w:r>
      <w:r w:rsidR="00051BF0" w:rsidRPr="00051BF0">
        <w:rPr>
          <w:rFonts w:asciiTheme="majorHAnsi" w:hAnsiTheme="majorHAnsi"/>
          <w:sz w:val="20"/>
          <w:szCs w:val="20"/>
        </w:rPr>
        <w:t>ower ca</w:t>
      </w:r>
      <w:r w:rsidR="00051BF0">
        <w:rPr>
          <w:rFonts w:asciiTheme="majorHAnsi" w:hAnsiTheme="majorHAnsi"/>
          <w:sz w:val="20"/>
          <w:szCs w:val="20"/>
        </w:rPr>
        <w:t xml:space="preserve">rd acceptance </w:t>
      </w:r>
      <w:r w:rsidR="00051BF0" w:rsidRPr="00051BF0">
        <w:rPr>
          <w:rFonts w:asciiTheme="majorHAnsi" w:hAnsiTheme="majorHAnsi"/>
          <w:sz w:val="20"/>
          <w:szCs w:val="20"/>
        </w:rPr>
        <w:t>costs to merchants</w:t>
      </w:r>
      <w:r w:rsidR="00051BF0">
        <w:rPr>
          <w:rFonts w:asciiTheme="majorHAnsi" w:hAnsiTheme="majorHAnsi"/>
          <w:sz w:val="20"/>
          <w:szCs w:val="20"/>
        </w:rPr>
        <w:t xml:space="preserve"> and t</w:t>
      </w:r>
      <w:r w:rsidR="001A02FB">
        <w:rPr>
          <w:rFonts w:asciiTheme="majorHAnsi" w:hAnsiTheme="majorHAnsi"/>
          <w:sz w:val="20"/>
          <w:szCs w:val="20"/>
        </w:rPr>
        <w:t>herefore pressures to recoup tho</w:t>
      </w:r>
      <w:r w:rsidR="00051BF0">
        <w:rPr>
          <w:rFonts w:asciiTheme="majorHAnsi" w:hAnsiTheme="majorHAnsi"/>
          <w:sz w:val="20"/>
          <w:szCs w:val="20"/>
        </w:rPr>
        <w:t>se costs, therefore benefitting consumers.</w:t>
      </w:r>
    </w:p>
    <w:p w14:paraId="66D8141F" w14:textId="77777777" w:rsidR="001A02FB" w:rsidRDefault="001A02FB" w:rsidP="00051BF0">
      <w:pPr>
        <w:spacing w:line="276" w:lineRule="auto"/>
        <w:jc w:val="both"/>
        <w:rPr>
          <w:rFonts w:asciiTheme="majorHAnsi" w:hAnsiTheme="majorHAnsi"/>
          <w:sz w:val="20"/>
          <w:szCs w:val="20"/>
        </w:rPr>
      </w:pPr>
    </w:p>
    <w:p w14:paraId="31124B7A" w14:textId="2626D784" w:rsidR="001A02FB" w:rsidRPr="001A02FB" w:rsidRDefault="001A02FB" w:rsidP="00051BF0">
      <w:pPr>
        <w:spacing w:line="276" w:lineRule="auto"/>
        <w:jc w:val="both"/>
        <w:rPr>
          <w:rFonts w:asciiTheme="majorHAnsi" w:eastAsia="Arial Unicode MS" w:hAnsiTheme="majorHAnsi" w:cs="Arial Unicode MS"/>
          <w:b/>
          <w:sz w:val="20"/>
          <w:szCs w:val="20"/>
          <w:lang w:val="en-AU"/>
        </w:rPr>
      </w:pPr>
      <w:r w:rsidRPr="001A02FB">
        <w:rPr>
          <w:rFonts w:asciiTheme="majorHAnsi" w:eastAsia="Arial Unicode MS" w:hAnsiTheme="majorHAnsi" w:cs="Arial Unicode MS"/>
          <w:b/>
          <w:sz w:val="20"/>
          <w:szCs w:val="20"/>
          <w:lang w:val="en-AU"/>
        </w:rPr>
        <w:t>Interchange Fees</w:t>
      </w:r>
    </w:p>
    <w:p w14:paraId="63F084AA" w14:textId="1A97C627" w:rsidR="00850246" w:rsidRDefault="001A02FB" w:rsidP="00850246">
      <w:pPr>
        <w:spacing w:line="276" w:lineRule="auto"/>
        <w:jc w:val="both"/>
        <w:rPr>
          <w:rFonts w:asciiTheme="majorHAnsi" w:eastAsia="Arial Unicode MS" w:hAnsiTheme="majorHAnsi" w:cs="Arial Unicode MS"/>
          <w:sz w:val="20"/>
          <w:szCs w:val="20"/>
          <w:lang w:val="en-AU"/>
        </w:rPr>
      </w:pPr>
      <w:r w:rsidRPr="001A02FB">
        <w:rPr>
          <w:rFonts w:asciiTheme="majorHAnsi" w:eastAsia="Arial Unicode MS" w:hAnsiTheme="majorHAnsi" w:cs="Arial Unicode MS"/>
          <w:sz w:val="20"/>
          <w:szCs w:val="20"/>
          <w:u w:val="single"/>
          <w:lang w:val="en-AU"/>
        </w:rPr>
        <w:t>Commercial cards</w:t>
      </w:r>
      <w:r w:rsidR="00850246">
        <w:rPr>
          <w:rFonts w:asciiTheme="majorHAnsi" w:eastAsia="Arial Unicode MS" w:hAnsiTheme="majorHAnsi" w:cs="Arial Unicode MS"/>
          <w:sz w:val="20"/>
          <w:szCs w:val="20"/>
          <w:u w:val="single"/>
          <w:lang w:val="en-AU"/>
        </w:rPr>
        <w:t xml:space="preserve">: </w:t>
      </w:r>
      <w:r w:rsidR="00850246">
        <w:rPr>
          <w:rFonts w:asciiTheme="majorHAnsi" w:eastAsia="Arial Unicode MS" w:hAnsiTheme="majorHAnsi" w:cs="Arial Unicode MS"/>
          <w:sz w:val="20"/>
          <w:szCs w:val="20"/>
          <w:lang w:val="en-AU"/>
        </w:rPr>
        <w:t>We support Option 1</w:t>
      </w:r>
      <w:r w:rsidR="009B5E9F">
        <w:rPr>
          <w:rFonts w:asciiTheme="majorHAnsi" w:eastAsia="Arial Unicode MS" w:hAnsiTheme="majorHAnsi" w:cs="Arial Unicode MS"/>
          <w:sz w:val="20"/>
          <w:szCs w:val="20"/>
          <w:lang w:val="en-AU"/>
        </w:rPr>
        <w:t>:</w:t>
      </w:r>
      <w:r w:rsidR="00850246">
        <w:rPr>
          <w:rFonts w:asciiTheme="majorHAnsi" w:eastAsia="Arial Unicode MS" w:hAnsiTheme="majorHAnsi" w:cs="Arial Unicode MS"/>
          <w:sz w:val="20"/>
          <w:szCs w:val="20"/>
          <w:lang w:val="en-AU"/>
        </w:rPr>
        <w:t xml:space="preserve"> of maintaining inclusion of transactions on </w:t>
      </w:r>
      <w:r w:rsidR="00850246" w:rsidRPr="00850246">
        <w:rPr>
          <w:rFonts w:asciiTheme="majorHAnsi" w:eastAsia="Arial Unicode MS" w:hAnsiTheme="majorHAnsi" w:cs="Arial Unicode MS"/>
          <w:sz w:val="20"/>
          <w:szCs w:val="20"/>
          <w:lang w:val="en-AU"/>
        </w:rPr>
        <w:t>commercial cards in the regulatory fram</w:t>
      </w:r>
      <w:r w:rsidR="00850246">
        <w:rPr>
          <w:rFonts w:asciiTheme="majorHAnsi" w:eastAsia="Arial Unicode MS" w:hAnsiTheme="majorHAnsi" w:cs="Arial Unicode MS"/>
          <w:sz w:val="20"/>
          <w:szCs w:val="20"/>
          <w:lang w:val="en-AU"/>
        </w:rPr>
        <w:t>ework for interchange payments. We do not see a significant improvement in equity for merchants resulting from a relaxation of coverage of these cards from regulation.</w:t>
      </w:r>
    </w:p>
    <w:p w14:paraId="2F513760" w14:textId="77777777" w:rsidR="00850246" w:rsidRPr="00850246" w:rsidRDefault="00850246" w:rsidP="00850246">
      <w:pPr>
        <w:spacing w:line="276" w:lineRule="auto"/>
        <w:jc w:val="both"/>
        <w:rPr>
          <w:rFonts w:asciiTheme="majorHAnsi" w:eastAsia="Arial Unicode MS" w:hAnsiTheme="majorHAnsi" w:cs="Arial Unicode MS"/>
          <w:sz w:val="20"/>
          <w:szCs w:val="20"/>
          <w:u w:val="single"/>
          <w:lang w:val="en-AU"/>
        </w:rPr>
      </w:pPr>
    </w:p>
    <w:p w14:paraId="6B32DBD5" w14:textId="02D7D095" w:rsidR="002C4A0C" w:rsidRDefault="00850246" w:rsidP="00850246">
      <w:pPr>
        <w:spacing w:line="276" w:lineRule="auto"/>
        <w:jc w:val="both"/>
        <w:rPr>
          <w:rFonts w:asciiTheme="majorHAnsi" w:eastAsia="Arial Unicode MS" w:hAnsiTheme="majorHAnsi" w:cs="Arial Unicode MS"/>
          <w:sz w:val="20"/>
          <w:szCs w:val="20"/>
          <w:lang w:val="en-AU"/>
        </w:rPr>
      </w:pPr>
      <w:r w:rsidRPr="00850246">
        <w:rPr>
          <w:rFonts w:asciiTheme="majorHAnsi" w:eastAsia="Arial Unicode MS" w:hAnsiTheme="majorHAnsi" w:cs="Arial Unicode MS"/>
          <w:sz w:val="20"/>
          <w:szCs w:val="20"/>
          <w:u w:val="single"/>
          <w:lang w:val="en-AU"/>
        </w:rPr>
        <w:t>Foreign-iss</w:t>
      </w:r>
      <w:r>
        <w:rPr>
          <w:rFonts w:asciiTheme="majorHAnsi" w:eastAsia="Arial Unicode MS" w:hAnsiTheme="majorHAnsi" w:cs="Arial Unicode MS"/>
          <w:sz w:val="20"/>
          <w:szCs w:val="20"/>
          <w:u w:val="single"/>
          <w:lang w:val="en-AU"/>
        </w:rPr>
        <w:t>ued cards acquired in Australia:</w:t>
      </w:r>
      <w:r w:rsidRPr="00850246">
        <w:rPr>
          <w:rFonts w:asciiTheme="majorHAnsi" w:eastAsia="Arial Unicode MS" w:hAnsiTheme="majorHAnsi" w:cs="Arial Unicode MS"/>
          <w:sz w:val="20"/>
          <w:szCs w:val="20"/>
          <w:lang w:val="en-AU"/>
        </w:rPr>
        <w:t xml:space="preserve"> </w:t>
      </w:r>
      <w:r>
        <w:rPr>
          <w:rFonts w:asciiTheme="majorHAnsi" w:eastAsia="Arial Unicode MS" w:hAnsiTheme="majorHAnsi" w:cs="Arial Unicode MS"/>
          <w:sz w:val="20"/>
          <w:szCs w:val="20"/>
          <w:lang w:val="en-AU"/>
        </w:rPr>
        <w:t xml:space="preserve">We support </w:t>
      </w:r>
      <w:r w:rsidRPr="00850246">
        <w:rPr>
          <w:rFonts w:asciiTheme="majorHAnsi" w:eastAsia="Arial Unicode MS" w:hAnsiTheme="majorHAnsi" w:cs="Arial Unicode MS"/>
          <w:sz w:val="20"/>
          <w:szCs w:val="20"/>
          <w:lang w:val="en-AU"/>
        </w:rPr>
        <w:t>Option 2: Clarify</w:t>
      </w:r>
      <w:r w:rsidR="009B5E9F">
        <w:rPr>
          <w:rFonts w:asciiTheme="majorHAnsi" w:eastAsia="Arial Unicode MS" w:hAnsiTheme="majorHAnsi" w:cs="Arial Unicode MS"/>
          <w:sz w:val="20"/>
          <w:szCs w:val="20"/>
          <w:lang w:val="en-AU"/>
        </w:rPr>
        <w:t>ing</w:t>
      </w:r>
      <w:r w:rsidRPr="00850246">
        <w:rPr>
          <w:rFonts w:asciiTheme="majorHAnsi" w:eastAsia="Arial Unicode MS" w:hAnsiTheme="majorHAnsi" w:cs="Arial Unicode MS"/>
          <w:sz w:val="20"/>
          <w:szCs w:val="20"/>
          <w:lang w:val="en-AU"/>
        </w:rPr>
        <w:t xml:space="preserve"> the definitions in the Bank’s standards to include</w:t>
      </w:r>
      <w:r w:rsidR="002C4A0C">
        <w:rPr>
          <w:rFonts w:asciiTheme="majorHAnsi" w:eastAsia="Arial Unicode MS" w:hAnsiTheme="majorHAnsi" w:cs="Arial Unicode MS"/>
          <w:sz w:val="20"/>
          <w:szCs w:val="20"/>
          <w:lang w:val="en-AU"/>
        </w:rPr>
        <w:t xml:space="preserve"> transactions in Australia with foreign-issued cards. Again, t</w:t>
      </w:r>
      <w:r w:rsidR="002C4A0C" w:rsidRPr="002C4A0C">
        <w:rPr>
          <w:rFonts w:asciiTheme="majorHAnsi" w:eastAsia="Arial Unicode MS" w:hAnsiTheme="majorHAnsi" w:cs="Arial Unicode MS"/>
          <w:sz w:val="20"/>
          <w:szCs w:val="20"/>
          <w:lang w:val="en-AU"/>
        </w:rPr>
        <w:t>his is the most equitable approach for all parties and would lower card acceptance costs to merchant</w:t>
      </w:r>
      <w:r w:rsidR="002C4A0C">
        <w:rPr>
          <w:rFonts w:asciiTheme="majorHAnsi" w:eastAsia="Arial Unicode MS" w:hAnsiTheme="majorHAnsi" w:cs="Arial Unicode MS"/>
          <w:sz w:val="20"/>
          <w:szCs w:val="20"/>
          <w:lang w:val="en-AU"/>
        </w:rPr>
        <w:t>s</w:t>
      </w:r>
      <w:r w:rsidR="009B5E9F">
        <w:rPr>
          <w:rFonts w:asciiTheme="majorHAnsi" w:eastAsia="Arial Unicode MS" w:hAnsiTheme="majorHAnsi" w:cs="Arial Unicode MS"/>
          <w:sz w:val="20"/>
          <w:szCs w:val="20"/>
          <w:lang w:val="en-AU"/>
        </w:rPr>
        <w:t>,</w:t>
      </w:r>
      <w:r w:rsidR="002C4A0C">
        <w:rPr>
          <w:rFonts w:asciiTheme="majorHAnsi" w:eastAsia="Arial Unicode MS" w:hAnsiTheme="majorHAnsi" w:cs="Arial Unicode MS"/>
          <w:sz w:val="20"/>
          <w:szCs w:val="20"/>
          <w:lang w:val="en-AU"/>
        </w:rPr>
        <w:t xml:space="preserve"> ultimately benefitting pricing to consumers.</w:t>
      </w:r>
    </w:p>
    <w:p w14:paraId="560515B2" w14:textId="77777777" w:rsidR="002C4A0C" w:rsidRDefault="002C4A0C" w:rsidP="00850246">
      <w:pPr>
        <w:spacing w:line="276" w:lineRule="auto"/>
        <w:jc w:val="both"/>
        <w:rPr>
          <w:rFonts w:asciiTheme="majorHAnsi" w:eastAsia="Arial Unicode MS" w:hAnsiTheme="majorHAnsi" w:cs="Arial Unicode MS"/>
          <w:sz w:val="20"/>
          <w:szCs w:val="20"/>
          <w:lang w:val="en-AU"/>
        </w:rPr>
      </w:pPr>
    </w:p>
    <w:p w14:paraId="0BFB82F9" w14:textId="1EE4989B" w:rsidR="002C4A0C" w:rsidRDefault="002C4A0C" w:rsidP="00850246">
      <w:pPr>
        <w:spacing w:line="276" w:lineRule="auto"/>
        <w:jc w:val="both"/>
        <w:rPr>
          <w:rFonts w:asciiTheme="majorHAnsi" w:eastAsia="Arial Unicode MS" w:hAnsiTheme="majorHAnsi" w:cs="Arial Unicode MS"/>
          <w:sz w:val="20"/>
          <w:szCs w:val="20"/>
          <w:lang w:val="en-AU"/>
        </w:rPr>
      </w:pPr>
      <w:r w:rsidRPr="002C4A0C">
        <w:rPr>
          <w:rFonts w:asciiTheme="majorHAnsi" w:eastAsia="Arial Unicode MS" w:hAnsiTheme="majorHAnsi" w:cs="Arial Unicode MS"/>
          <w:sz w:val="20"/>
          <w:szCs w:val="20"/>
          <w:u w:val="single"/>
          <w:lang w:val="en-AU"/>
        </w:rPr>
        <w:t>Prepaid cards</w:t>
      </w:r>
      <w:r>
        <w:rPr>
          <w:rFonts w:asciiTheme="majorHAnsi" w:eastAsia="Arial Unicode MS" w:hAnsiTheme="majorHAnsi" w:cs="Arial Unicode MS"/>
          <w:sz w:val="20"/>
          <w:szCs w:val="20"/>
          <w:u w:val="single"/>
          <w:lang w:val="en-AU"/>
        </w:rPr>
        <w:t>:</w:t>
      </w:r>
      <w:r w:rsidR="009B5E9F" w:rsidRPr="009B5E9F">
        <w:t xml:space="preserve"> </w:t>
      </w:r>
      <w:r w:rsidR="009B5E9F" w:rsidRPr="009B5E9F">
        <w:rPr>
          <w:rFonts w:asciiTheme="majorHAnsi" w:hAnsiTheme="majorHAnsi"/>
          <w:sz w:val="20"/>
          <w:szCs w:val="20"/>
        </w:rPr>
        <w:t xml:space="preserve">We support Option 3: </w:t>
      </w:r>
      <w:r w:rsidR="009B5E9F">
        <w:rPr>
          <w:rFonts w:asciiTheme="majorHAnsi" w:hAnsiTheme="majorHAnsi"/>
          <w:sz w:val="20"/>
          <w:szCs w:val="20"/>
        </w:rPr>
        <w:t>to f</w:t>
      </w:r>
      <w:r w:rsidR="009B5E9F" w:rsidRPr="009B5E9F">
        <w:rPr>
          <w:rFonts w:asciiTheme="majorHAnsi" w:hAnsiTheme="majorHAnsi"/>
          <w:sz w:val="20"/>
          <w:szCs w:val="20"/>
        </w:rPr>
        <w:t>ormalise regulation for prepaid cards consistent with debit standards</w:t>
      </w:r>
      <w:r w:rsidR="009B5E9F">
        <w:rPr>
          <w:rFonts w:asciiTheme="majorHAnsi" w:hAnsiTheme="majorHAnsi"/>
          <w:sz w:val="20"/>
          <w:szCs w:val="20"/>
        </w:rPr>
        <w:t xml:space="preserve">. </w:t>
      </w:r>
      <w:r w:rsidR="009B5E9F">
        <w:rPr>
          <w:rFonts w:asciiTheme="majorHAnsi" w:eastAsia="Arial Unicode MS" w:hAnsiTheme="majorHAnsi" w:cs="Arial Unicode MS"/>
          <w:sz w:val="20"/>
          <w:szCs w:val="20"/>
          <w:lang w:val="en-AU"/>
        </w:rPr>
        <w:t>T</w:t>
      </w:r>
      <w:r w:rsidR="009B5E9F" w:rsidRPr="009B5E9F">
        <w:rPr>
          <w:rFonts w:asciiTheme="majorHAnsi" w:eastAsia="Arial Unicode MS" w:hAnsiTheme="majorHAnsi" w:cs="Arial Unicode MS"/>
          <w:sz w:val="20"/>
          <w:szCs w:val="20"/>
          <w:lang w:val="en-AU"/>
        </w:rPr>
        <w:t xml:space="preserve">he regulatory framework </w:t>
      </w:r>
      <w:r w:rsidR="009B5E9F">
        <w:rPr>
          <w:rFonts w:asciiTheme="majorHAnsi" w:eastAsia="Arial Unicode MS" w:hAnsiTheme="majorHAnsi" w:cs="Arial Unicode MS"/>
          <w:sz w:val="20"/>
          <w:szCs w:val="20"/>
          <w:lang w:val="en-AU"/>
        </w:rPr>
        <w:t xml:space="preserve">should be </w:t>
      </w:r>
      <w:r w:rsidR="009B5E9F" w:rsidRPr="009B5E9F">
        <w:rPr>
          <w:rFonts w:asciiTheme="majorHAnsi" w:eastAsia="Arial Unicode MS" w:hAnsiTheme="majorHAnsi" w:cs="Arial Unicode MS"/>
          <w:sz w:val="20"/>
          <w:szCs w:val="20"/>
          <w:lang w:val="en-AU"/>
        </w:rPr>
        <w:t>consistent b</w:t>
      </w:r>
      <w:r w:rsidR="009B5E9F">
        <w:rPr>
          <w:rFonts w:asciiTheme="majorHAnsi" w:eastAsia="Arial Unicode MS" w:hAnsiTheme="majorHAnsi" w:cs="Arial Unicode MS"/>
          <w:sz w:val="20"/>
          <w:szCs w:val="20"/>
          <w:lang w:val="en-AU"/>
        </w:rPr>
        <w:t>etween prepaid and debit cards.</w:t>
      </w:r>
    </w:p>
    <w:p w14:paraId="65AFA89E" w14:textId="77777777" w:rsidR="009B5E9F" w:rsidRDefault="009B5E9F" w:rsidP="00850246">
      <w:pPr>
        <w:spacing w:line="276" w:lineRule="auto"/>
        <w:jc w:val="both"/>
        <w:rPr>
          <w:rFonts w:asciiTheme="majorHAnsi" w:eastAsia="Arial Unicode MS" w:hAnsiTheme="majorHAnsi" w:cs="Arial Unicode MS"/>
          <w:sz w:val="20"/>
          <w:szCs w:val="20"/>
          <w:lang w:val="en-AU"/>
        </w:rPr>
      </w:pPr>
    </w:p>
    <w:p w14:paraId="4937F39F" w14:textId="539E183F" w:rsidR="009B5E9F" w:rsidRDefault="009B5E9F" w:rsidP="003346BD">
      <w:pPr>
        <w:spacing w:line="276" w:lineRule="auto"/>
        <w:jc w:val="both"/>
        <w:rPr>
          <w:rFonts w:asciiTheme="majorHAnsi" w:eastAsia="Arial Unicode MS" w:hAnsiTheme="majorHAnsi" w:cs="Arial Unicode MS"/>
          <w:sz w:val="20"/>
          <w:szCs w:val="20"/>
          <w:lang w:val="en-AU"/>
        </w:rPr>
      </w:pPr>
      <w:r w:rsidRPr="009B5E9F">
        <w:rPr>
          <w:rFonts w:asciiTheme="majorHAnsi" w:eastAsia="Arial Unicode MS" w:hAnsiTheme="majorHAnsi" w:cs="Arial Unicode MS"/>
          <w:sz w:val="20"/>
          <w:szCs w:val="20"/>
          <w:u w:val="single"/>
          <w:lang w:val="en-AU"/>
        </w:rPr>
        <w:t>Benchmark compliance</w:t>
      </w:r>
      <w:r w:rsidR="00C80991">
        <w:rPr>
          <w:rFonts w:asciiTheme="majorHAnsi" w:eastAsia="Arial Unicode MS" w:hAnsiTheme="majorHAnsi" w:cs="Arial Unicode MS"/>
          <w:sz w:val="20"/>
          <w:szCs w:val="20"/>
          <w:u w:val="single"/>
          <w:lang w:val="en-AU"/>
        </w:rPr>
        <w:t>:</w:t>
      </w:r>
      <w:r w:rsidR="00CA5EB7" w:rsidRPr="003346BD">
        <w:rPr>
          <w:rFonts w:asciiTheme="majorHAnsi" w:eastAsia="Arial Unicode MS" w:hAnsiTheme="majorHAnsi" w:cs="Arial Unicode MS"/>
          <w:sz w:val="20"/>
          <w:szCs w:val="20"/>
          <w:lang w:val="en-AU"/>
        </w:rPr>
        <w:t xml:space="preserve"> </w:t>
      </w:r>
      <w:r w:rsidR="003346BD">
        <w:rPr>
          <w:rFonts w:asciiTheme="majorHAnsi" w:eastAsia="Arial Unicode MS" w:hAnsiTheme="majorHAnsi" w:cs="Arial Unicode MS"/>
          <w:sz w:val="20"/>
          <w:szCs w:val="20"/>
          <w:lang w:val="en-AU"/>
        </w:rPr>
        <w:t>We are supportive of increased equity in the cost of pa</w:t>
      </w:r>
      <w:r w:rsidR="00B91897">
        <w:rPr>
          <w:rFonts w:asciiTheme="majorHAnsi" w:eastAsia="Arial Unicode MS" w:hAnsiTheme="majorHAnsi" w:cs="Arial Unicode MS"/>
          <w:sz w:val="20"/>
          <w:szCs w:val="20"/>
          <w:lang w:val="en-AU"/>
        </w:rPr>
        <w:t>yments</w:t>
      </w:r>
      <w:r w:rsidR="007605A2" w:rsidRPr="007605A2">
        <w:t xml:space="preserve"> </w:t>
      </w:r>
      <w:r w:rsidR="00C74C9E">
        <w:rPr>
          <w:rFonts w:asciiTheme="majorHAnsi" w:eastAsia="Arial Unicode MS" w:hAnsiTheme="majorHAnsi" w:cs="Arial Unicode MS"/>
          <w:sz w:val="20"/>
          <w:szCs w:val="20"/>
          <w:lang w:val="en-AU"/>
        </w:rPr>
        <w:t>and</w:t>
      </w:r>
      <w:r w:rsidR="007605A2" w:rsidRPr="007605A2">
        <w:rPr>
          <w:rFonts w:asciiTheme="majorHAnsi" w:eastAsia="Arial Unicode MS" w:hAnsiTheme="majorHAnsi" w:cs="Arial Unicode MS"/>
          <w:sz w:val="20"/>
          <w:szCs w:val="20"/>
          <w:lang w:val="en-AU"/>
        </w:rPr>
        <w:t xml:space="preserve"> reforms to keep average interchange </w:t>
      </w:r>
      <w:r w:rsidR="00C74C9E">
        <w:rPr>
          <w:rFonts w:asciiTheme="majorHAnsi" w:eastAsia="Arial Unicode MS" w:hAnsiTheme="majorHAnsi" w:cs="Arial Unicode MS"/>
          <w:sz w:val="20"/>
          <w:szCs w:val="20"/>
          <w:lang w:val="en-AU"/>
        </w:rPr>
        <w:t xml:space="preserve">more </w:t>
      </w:r>
      <w:r w:rsidR="007605A2" w:rsidRPr="007605A2">
        <w:rPr>
          <w:rFonts w:asciiTheme="majorHAnsi" w:eastAsia="Arial Unicode MS" w:hAnsiTheme="majorHAnsi" w:cs="Arial Unicode MS"/>
          <w:sz w:val="20"/>
          <w:szCs w:val="20"/>
          <w:lang w:val="en-AU"/>
        </w:rPr>
        <w:t>consisten</w:t>
      </w:r>
      <w:r w:rsidR="00C74C9E">
        <w:rPr>
          <w:rFonts w:asciiTheme="majorHAnsi" w:eastAsia="Arial Unicode MS" w:hAnsiTheme="majorHAnsi" w:cs="Arial Unicode MS"/>
          <w:sz w:val="20"/>
          <w:szCs w:val="20"/>
          <w:lang w:val="en-AU"/>
        </w:rPr>
        <w:t>tly below benchmarks</w:t>
      </w:r>
      <w:r w:rsidR="00B91897">
        <w:rPr>
          <w:rFonts w:asciiTheme="majorHAnsi" w:eastAsia="Arial Unicode MS" w:hAnsiTheme="majorHAnsi" w:cs="Arial Unicode MS"/>
          <w:sz w:val="20"/>
          <w:szCs w:val="20"/>
          <w:lang w:val="en-AU"/>
        </w:rPr>
        <w:t>. T</w:t>
      </w:r>
      <w:r w:rsidR="00B91897" w:rsidRPr="00B91897">
        <w:rPr>
          <w:rFonts w:asciiTheme="majorHAnsi" w:eastAsia="Arial Unicode MS" w:hAnsiTheme="majorHAnsi" w:cs="Arial Unicode MS"/>
          <w:sz w:val="20"/>
          <w:szCs w:val="20"/>
          <w:lang w:val="en-AU"/>
        </w:rPr>
        <w:t>he spread of interchange rates between small and large merchants should be narrow</w:t>
      </w:r>
      <w:r w:rsidR="00B91897">
        <w:rPr>
          <w:rFonts w:asciiTheme="majorHAnsi" w:eastAsia="Arial Unicode MS" w:hAnsiTheme="majorHAnsi" w:cs="Arial Unicode MS"/>
          <w:sz w:val="20"/>
          <w:szCs w:val="20"/>
          <w:lang w:val="en-AU"/>
        </w:rPr>
        <w:t>ed</w:t>
      </w:r>
      <w:r w:rsidR="007605A2">
        <w:rPr>
          <w:rFonts w:asciiTheme="majorHAnsi" w:eastAsia="Arial Unicode MS" w:hAnsiTheme="majorHAnsi" w:cs="Arial Unicode MS"/>
          <w:sz w:val="20"/>
          <w:szCs w:val="20"/>
          <w:lang w:val="en-AU"/>
        </w:rPr>
        <w:t xml:space="preserve"> and a</w:t>
      </w:r>
      <w:r w:rsidR="003346BD">
        <w:rPr>
          <w:rFonts w:asciiTheme="majorHAnsi" w:eastAsia="Arial Unicode MS" w:hAnsiTheme="majorHAnsi" w:cs="Arial Unicode MS"/>
          <w:sz w:val="20"/>
          <w:szCs w:val="20"/>
          <w:lang w:val="en-AU"/>
        </w:rPr>
        <w:t xml:space="preserve">s noted in the discussion paper, </w:t>
      </w:r>
      <w:r w:rsidR="003346BD" w:rsidRPr="003346BD">
        <w:rPr>
          <w:rFonts w:asciiTheme="majorHAnsi" w:eastAsia="Arial Unicode MS" w:hAnsiTheme="majorHAnsi" w:cs="Arial Unicode MS"/>
          <w:sz w:val="20"/>
          <w:szCs w:val="20"/>
          <w:lang w:val="en-AU"/>
        </w:rPr>
        <w:t>the current three-yearly compliance framework</w:t>
      </w:r>
      <w:r w:rsidR="003346BD">
        <w:rPr>
          <w:rFonts w:asciiTheme="majorHAnsi" w:eastAsia="Arial Unicode MS" w:hAnsiTheme="majorHAnsi" w:cs="Arial Unicode MS"/>
          <w:sz w:val="20"/>
          <w:szCs w:val="20"/>
          <w:lang w:val="en-AU"/>
        </w:rPr>
        <w:t xml:space="preserve"> results in t</w:t>
      </w:r>
      <w:r w:rsidR="003346BD" w:rsidRPr="003346BD">
        <w:rPr>
          <w:rFonts w:asciiTheme="majorHAnsi" w:eastAsia="Arial Unicode MS" w:hAnsiTheme="majorHAnsi" w:cs="Arial Unicode MS"/>
          <w:sz w:val="20"/>
          <w:szCs w:val="20"/>
          <w:lang w:val="en-AU"/>
        </w:rPr>
        <w:t>he co</w:t>
      </w:r>
      <w:r w:rsidR="003346BD">
        <w:rPr>
          <w:rFonts w:asciiTheme="majorHAnsi" w:eastAsia="Arial Unicode MS" w:hAnsiTheme="majorHAnsi" w:cs="Arial Unicode MS"/>
          <w:sz w:val="20"/>
          <w:szCs w:val="20"/>
          <w:lang w:val="en-AU"/>
        </w:rPr>
        <w:t xml:space="preserve">st of the upward drift in interchange falling most heavily on </w:t>
      </w:r>
      <w:r w:rsidR="003346BD" w:rsidRPr="003346BD">
        <w:rPr>
          <w:rFonts w:asciiTheme="majorHAnsi" w:eastAsia="Arial Unicode MS" w:hAnsiTheme="majorHAnsi" w:cs="Arial Unicode MS"/>
          <w:sz w:val="20"/>
          <w:szCs w:val="20"/>
          <w:lang w:val="en-AU"/>
        </w:rPr>
        <w:t>medium-sized and smaller merchants</w:t>
      </w:r>
      <w:r w:rsidR="003346BD">
        <w:rPr>
          <w:rFonts w:asciiTheme="majorHAnsi" w:eastAsia="Arial Unicode MS" w:hAnsiTheme="majorHAnsi" w:cs="Arial Unicode MS"/>
          <w:sz w:val="20"/>
          <w:szCs w:val="20"/>
          <w:lang w:val="en-AU"/>
        </w:rPr>
        <w:t>. Consequently</w:t>
      </w:r>
      <w:r w:rsidR="00C74C9E">
        <w:rPr>
          <w:rFonts w:asciiTheme="majorHAnsi" w:eastAsia="Arial Unicode MS" w:hAnsiTheme="majorHAnsi" w:cs="Arial Unicode MS"/>
          <w:sz w:val="20"/>
          <w:szCs w:val="20"/>
          <w:lang w:val="en-AU"/>
        </w:rPr>
        <w:t>,</w:t>
      </w:r>
      <w:r w:rsidR="003346BD">
        <w:rPr>
          <w:rFonts w:asciiTheme="majorHAnsi" w:eastAsia="Arial Unicode MS" w:hAnsiTheme="majorHAnsi" w:cs="Arial Unicode MS"/>
          <w:sz w:val="20"/>
          <w:szCs w:val="20"/>
          <w:lang w:val="en-AU"/>
        </w:rPr>
        <w:t xml:space="preserve"> we strongly support </w:t>
      </w:r>
      <w:r w:rsidR="003346BD" w:rsidRPr="003346BD">
        <w:rPr>
          <w:rFonts w:asciiTheme="majorHAnsi" w:eastAsia="Arial Unicode MS" w:hAnsiTheme="majorHAnsi" w:cs="Arial Unicode MS"/>
          <w:sz w:val="20"/>
          <w:szCs w:val="20"/>
          <w:lang w:val="en-AU"/>
        </w:rPr>
        <w:t xml:space="preserve">Option 2: </w:t>
      </w:r>
      <w:r w:rsidR="002556EC">
        <w:rPr>
          <w:rFonts w:asciiTheme="majorHAnsi" w:eastAsia="Arial Unicode MS" w:hAnsiTheme="majorHAnsi" w:cs="Arial Unicode MS"/>
          <w:sz w:val="20"/>
          <w:szCs w:val="20"/>
          <w:lang w:val="en-AU"/>
        </w:rPr>
        <w:t xml:space="preserve">of </w:t>
      </w:r>
      <w:r w:rsidR="003346BD" w:rsidRPr="003346BD">
        <w:rPr>
          <w:rFonts w:asciiTheme="majorHAnsi" w:eastAsia="Arial Unicode MS" w:hAnsiTheme="majorHAnsi" w:cs="Arial Unicode MS"/>
          <w:sz w:val="20"/>
          <w:szCs w:val="20"/>
          <w:lang w:val="en-AU"/>
        </w:rPr>
        <w:t>Quarterly compliance</w:t>
      </w:r>
      <w:r w:rsidR="00B91897">
        <w:rPr>
          <w:rFonts w:asciiTheme="majorHAnsi" w:eastAsia="Arial Unicode MS" w:hAnsiTheme="majorHAnsi" w:cs="Arial Unicode MS"/>
          <w:sz w:val="20"/>
          <w:szCs w:val="20"/>
          <w:lang w:val="en-AU"/>
        </w:rPr>
        <w:t xml:space="preserve">, which </w:t>
      </w:r>
      <w:r w:rsidR="002556EC">
        <w:rPr>
          <w:rFonts w:asciiTheme="majorHAnsi" w:eastAsia="Arial Unicode MS" w:hAnsiTheme="majorHAnsi" w:cs="Arial Unicode MS"/>
          <w:sz w:val="20"/>
          <w:szCs w:val="20"/>
          <w:lang w:val="en-AU"/>
        </w:rPr>
        <w:t xml:space="preserve">we believe will reduce the upward drift of interchange and lower </w:t>
      </w:r>
      <w:r w:rsidR="00B91897" w:rsidRPr="00B91897">
        <w:rPr>
          <w:rFonts w:asciiTheme="majorHAnsi" w:eastAsia="Arial Unicode MS" w:hAnsiTheme="majorHAnsi" w:cs="Arial Unicode MS"/>
          <w:sz w:val="20"/>
          <w:szCs w:val="20"/>
          <w:lang w:val="en-AU"/>
        </w:rPr>
        <w:t>the costs to merchants.</w:t>
      </w:r>
    </w:p>
    <w:p w14:paraId="5FC60EBA" w14:textId="77777777" w:rsidR="00017D94" w:rsidRDefault="00017D94" w:rsidP="003346BD">
      <w:pPr>
        <w:spacing w:line="276" w:lineRule="auto"/>
        <w:jc w:val="both"/>
        <w:rPr>
          <w:rFonts w:asciiTheme="majorHAnsi" w:eastAsia="Arial Unicode MS" w:hAnsiTheme="majorHAnsi" w:cs="Arial Unicode MS"/>
          <w:sz w:val="20"/>
          <w:szCs w:val="20"/>
          <w:lang w:val="en-AU"/>
        </w:rPr>
      </w:pPr>
    </w:p>
    <w:p w14:paraId="6D556651" w14:textId="101EA5F2" w:rsidR="00A86554" w:rsidRDefault="00017D94" w:rsidP="00C5124F">
      <w:pPr>
        <w:spacing w:line="276" w:lineRule="auto"/>
        <w:jc w:val="both"/>
        <w:rPr>
          <w:rFonts w:asciiTheme="majorHAnsi" w:eastAsia="Arial Unicode MS" w:hAnsiTheme="majorHAnsi" w:cs="Arial Unicode MS"/>
          <w:sz w:val="20"/>
          <w:szCs w:val="20"/>
          <w:lang w:val="en-AU"/>
        </w:rPr>
      </w:pPr>
      <w:r w:rsidRPr="00017D94">
        <w:rPr>
          <w:rFonts w:asciiTheme="majorHAnsi" w:eastAsia="Arial Unicode MS" w:hAnsiTheme="majorHAnsi" w:cs="Arial Unicode MS"/>
          <w:sz w:val="20"/>
          <w:szCs w:val="20"/>
          <w:u w:val="single"/>
          <w:lang w:val="en-AU"/>
        </w:rPr>
        <w:t>Interchange benchmarks and ceilings</w:t>
      </w:r>
      <w:r>
        <w:rPr>
          <w:rFonts w:asciiTheme="majorHAnsi" w:eastAsia="Arial Unicode MS" w:hAnsiTheme="majorHAnsi" w:cs="Arial Unicode MS"/>
          <w:sz w:val="20"/>
          <w:szCs w:val="20"/>
          <w:lang w:val="en-AU"/>
        </w:rPr>
        <w:t xml:space="preserve">: </w:t>
      </w:r>
      <w:r w:rsidRPr="00017D94">
        <w:rPr>
          <w:rFonts w:asciiTheme="majorHAnsi" w:eastAsia="Arial Unicode MS" w:hAnsiTheme="majorHAnsi" w:cs="Arial Unicode MS"/>
          <w:sz w:val="20"/>
          <w:szCs w:val="20"/>
          <w:lang w:val="en-AU"/>
        </w:rPr>
        <w:cr/>
        <w:t xml:space="preserve">As noted in the discussion paper, higher rates </w:t>
      </w:r>
      <w:r w:rsidR="00FE06A1">
        <w:rPr>
          <w:rFonts w:asciiTheme="majorHAnsi" w:eastAsia="Arial Unicode MS" w:hAnsiTheme="majorHAnsi" w:cs="Arial Unicode MS"/>
          <w:sz w:val="20"/>
          <w:szCs w:val="20"/>
          <w:lang w:val="en-AU"/>
        </w:rPr>
        <w:t xml:space="preserve">of interchange </w:t>
      </w:r>
      <w:r w:rsidRPr="00017D94">
        <w:rPr>
          <w:rFonts w:asciiTheme="majorHAnsi" w:eastAsia="Arial Unicode MS" w:hAnsiTheme="majorHAnsi" w:cs="Arial Unicode MS"/>
          <w:sz w:val="20"/>
          <w:szCs w:val="20"/>
          <w:lang w:val="en-AU"/>
        </w:rPr>
        <w:t>tend to be borne</w:t>
      </w:r>
      <w:r>
        <w:rPr>
          <w:rFonts w:asciiTheme="majorHAnsi" w:eastAsia="Arial Unicode MS" w:hAnsiTheme="majorHAnsi" w:cs="Arial Unicode MS"/>
          <w:sz w:val="20"/>
          <w:szCs w:val="20"/>
          <w:lang w:val="en-AU"/>
        </w:rPr>
        <w:t xml:space="preserve"> </w:t>
      </w:r>
      <w:r w:rsidRPr="00017D94">
        <w:rPr>
          <w:rFonts w:asciiTheme="majorHAnsi" w:eastAsia="Arial Unicode MS" w:hAnsiTheme="majorHAnsi" w:cs="Arial Unicode MS"/>
          <w:sz w:val="20"/>
          <w:szCs w:val="20"/>
          <w:lang w:val="en-AU"/>
        </w:rPr>
        <w:t xml:space="preserve">disproportionately by smaller and medium-sized businesses, </w:t>
      </w:r>
      <w:r w:rsidR="002556EC">
        <w:rPr>
          <w:rFonts w:asciiTheme="majorHAnsi" w:eastAsia="Arial Unicode MS" w:hAnsiTheme="majorHAnsi" w:cs="Arial Unicode MS"/>
          <w:sz w:val="20"/>
          <w:szCs w:val="20"/>
          <w:lang w:val="en-AU"/>
        </w:rPr>
        <w:t xml:space="preserve">as </w:t>
      </w:r>
      <w:r w:rsidRPr="00017D94">
        <w:rPr>
          <w:rFonts w:asciiTheme="majorHAnsi" w:eastAsia="Arial Unicode MS" w:hAnsiTheme="majorHAnsi" w:cs="Arial Unicode MS"/>
          <w:sz w:val="20"/>
          <w:szCs w:val="20"/>
          <w:lang w:val="en-AU"/>
        </w:rPr>
        <w:t xml:space="preserve">most </w:t>
      </w:r>
      <w:r w:rsidR="00AE2ABF">
        <w:rPr>
          <w:rFonts w:asciiTheme="majorHAnsi" w:eastAsia="Arial Unicode MS" w:hAnsiTheme="majorHAnsi" w:cs="Arial Unicode MS"/>
          <w:sz w:val="20"/>
          <w:szCs w:val="20"/>
          <w:lang w:val="en-AU"/>
        </w:rPr>
        <w:t xml:space="preserve">do not benefit from </w:t>
      </w:r>
      <w:r w:rsidRPr="00017D94">
        <w:rPr>
          <w:rFonts w:asciiTheme="majorHAnsi" w:eastAsia="Arial Unicode MS" w:hAnsiTheme="majorHAnsi" w:cs="Arial Unicode MS"/>
          <w:sz w:val="20"/>
          <w:szCs w:val="20"/>
          <w:lang w:val="en-AU"/>
        </w:rPr>
        <w:t>‘strategic’ and other preferential rates that are available to some larger merchants</w:t>
      </w:r>
      <w:r w:rsidR="00C14CEA">
        <w:rPr>
          <w:rFonts w:asciiTheme="majorHAnsi" w:eastAsia="Arial Unicode MS" w:hAnsiTheme="majorHAnsi" w:cs="Arial Unicode MS"/>
          <w:sz w:val="20"/>
          <w:szCs w:val="20"/>
          <w:lang w:val="en-AU"/>
        </w:rPr>
        <w:t>. C</w:t>
      </w:r>
      <w:r w:rsidR="00FE06A1">
        <w:rPr>
          <w:rFonts w:asciiTheme="majorHAnsi" w:eastAsia="Arial Unicode MS" w:hAnsiTheme="majorHAnsi" w:cs="Arial Unicode MS"/>
          <w:sz w:val="20"/>
          <w:szCs w:val="20"/>
          <w:lang w:val="en-AU"/>
        </w:rPr>
        <w:t>onsequently</w:t>
      </w:r>
      <w:r w:rsidR="00C14CEA">
        <w:rPr>
          <w:rFonts w:asciiTheme="majorHAnsi" w:eastAsia="Arial Unicode MS" w:hAnsiTheme="majorHAnsi" w:cs="Arial Unicode MS"/>
          <w:sz w:val="20"/>
          <w:szCs w:val="20"/>
          <w:lang w:val="en-AU"/>
        </w:rPr>
        <w:t>,</w:t>
      </w:r>
      <w:r w:rsidR="00FE06A1">
        <w:rPr>
          <w:rFonts w:asciiTheme="majorHAnsi" w:eastAsia="Arial Unicode MS" w:hAnsiTheme="majorHAnsi" w:cs="Arial Unicode MS"/>
          <w:sz w:val="20"/>
          <w:szCs w:val="20"/>
          <w:lang w:val="en-AU"/>
        </w:rPr>
        <w:t xml:space="preserve"> </w:t>
      </w:r>
      <w:r w:rsidR="00C14CEA">
        <w:rPr>
          <w:rFonts w:asciiTheme="majorHAnsi" w:eastAsia="Arial Unicode MS" w:hAnsiTheme="majorHAnsi" w:cs="Arial Unicode MS"/>
          <w:sz w:val="20"/>
          <w:szCs w:val="20"/>
          <w:lang w:val="en-AU"/>
        </w:rPr>
        <w:t>smaller merchants cover much of the cross subsidisation of</w:t>
      </w:r>
      <w:r w:rsidR="00FE06A1">
        <w:rPr>
          <w:rFonts w:asciiTheme="majorHAnsi" w:eastAsia="Arial Unicode MS" w:hAnsiTheme="majorHAnsi" w:cs="Arial Unicode MS"/>
          <w:sz w:val="20"/>
          <w:szCs w:val="20"/>
          <w:lang w:val="en-AU"/>
        </w:rPr>
        <w:t xml:space="preserve"> benefits </w:t>
      </w:r>
      <w:r w:rsidR="00C14CEA">
        <w:rPr>
          <w:rFonts w:asciiTheme="majorHAnsi" w:eastAsia="Arial Unicode MS" w:hAnsiTheme="majorHAnsi" w:cs="Arial Unicode MS"/>
          <w:sz w:val="20"/>
          <w:szCs w:val="20"/>
          <w:lang w:val="en-AU"/>
        </w:rPr>
        <w:t xml:space="preserve">provided </w:t>
      </w:r>
      <w:r w:rsidR="00C74C9E">
        <w:rPr>
          <w:rFonts w:asciiTheme="majorHAnsi" w:eastAsia="Arial Unicode MS" w:hAnsiTheme="majorHAnsi" w:cs="Arial Unicode MS"/>
          <w:sz w:val="20"/>
          <w:szCs w:val="20"/>
          <w:lang w:val="en-AU"/>
        </w:rPr>
        <w:t>by</w:t>
      </w:r>
      <w:r w:rsidR="00C14CEA">
        <w:rPr>
          <w:rFonts w:asciiTheme="majorHAnsi" w:eastAsia="Arial Unicode MS" w:hAnsiTheme="majorHAnsi" w:cs="Arial Unicode MS"/>
          <w:sz w:val="20"/>
          <w:szCs w:val="20"/>
          <w:lang w:val="en-AU"/>
        </w:rPr>
        <w:t xml:space="preserve"> premium</w:t>
      </w:r>
      <w:r w:rsidR="00FE06A1">
        <w:rPr>
          <w:rFonts w:asciiTheme="majorHAnsi" w:eastAsia="Arial Unicode MS" w:hAnsiTheme="majorHAnsi" w:cs="Arial Unicode MS"/>
          <w:sz w:val="20"/>
          <w:szCs w:val="20"/>
          <w:lang w:val="en-AU"/>
        </w:rPr>
        <w:t xml:space="preserve"> cards</w:t>
      </w:r>
      <w:r w:rsidRPr="00017D94">
        <w:rPr>
          <w:rFonts w:asciiTheme="majorHAnsi" w:eastAsia="Arial Unicode MS" w:hAnsiTheme="majorHAnsi" w:cs="Arial Unicode MS"/>
          <w:sz w:val="20"/>
          <w:szCs w:val="20"/>
          <w:lang w:val="en-AU"/>
        </w:rPr>
        <w:t>.</w:t>
      </w:r>
      <w:r w:rsidR="00AE2ABF">
        <w:rPr>
          <w:rFonts w:asciiTheme="majorHAnsi" w:eastAsia="Arial Unicode MS" w:hAnsiTheme="majorHAnsi" w:cs="Arial Unicode MS"/>
          <w:sz w:val="20"/>
          <w:szCs w:val="20"/>
          <w:lang w:val="en-AU"/>
        </w:rPr>
        <w:t xml:space="preserve"> Reducing </w:t>
      </w:r>
      <w:r w:rsidR="00FE06A1">
        <w:rPr>
          <w:rFonts w:asciiTheme="majorHAnsi" w:eastAsia="Arial Unicode MS" w:hAnsiTheme="majorHAnsi" w:cs="Arial Unicode MS"/>
          <w:sz w:val="20"/>
          <w:szCs w:val="20"/>
          <w:lang w:val="en-AU"/>
        </w:rPr>
        <w:t xml:space="preserve">or eliminating </w:t>
      </w:r>
      <w:r w:rsidR="00C14CEA">
        <w:rPr>
          <w:rFonts w:asciiTheme="majorHAnsi" w:eastAsia="Arial Unicode MS" w:hAnsiTheme="majorHAnsi" w:cs="Arial Unicode MS"/>
          <w:sz w:val="20"/>
          <w:szCs w:val="20"/>
          <w:lang w:val="en-AU"/>
        </w:rPr>
        <w:t>the</w:t>
      </w:r>
      <w:r w:rsidR="00AE2ABF">
        <w:rPr>
          <w:rFonts w:asciiTheme="majorHAnsi" w:eastAsia="Arial Unicode MS" w:hAnsiTheme="majorHAnsi" w:cs="Arial Unicode MS"/>
          <w:sz w:val="20"/>
          <w:szCs w:val="20"/>
          <w:lang w:val="en-AU"/>
        </w:rPr>
        <w:t xml:space="preserve"> </w:t>
      </w:r>
      <w:r w:rsidR="002556EC" w:rsidRPr="002556EC">
        <w:rPr>
          <w:rFonts w:asciiTheme="majorHAnsi" w:eastAsia="Arial Unicode MS" w:hAnsiTheme="majorHAnsi" w:cs="Arial Unicode MS"/>
          <w:sz w:val="20"/>
          <w:szCs w:val="20"/>
          <w:lang w:val="en-AU"/>
        </w:rPr>
        <w:t xml:space="preserve">spread of interchange rates between small and large merchants </w:t>
      </w:r>
      <w:r w:rsidR="00C5124F">
        <w:rPr>
          <w:rFonts w:asciiTheme="majorHAnsi" w:eastAsia="Arial Unicode MS" w:hAnsiTheme="majorHAnsi" w:cs="Arial Unicode MS"/>
          <w:sz w:val="20"/>
          <w:szCs w:val="20"/>
          <w:lang w:val="en-AU"/>
        </w:rPr>
        <w:t>to</w:t>
      </w:r>
      <w:r w:rsidR="00FE06A1">
        <w:rPr>
          <w:rFonts w:asciiTheme="majorHAnsi" w:eastAsia="Arial Unicode MS" w:hAnsiTheme="majorHAnsi" w:cs="Arial Unicode MS"/>
          <w:sz w:val="20"/>
          <w:szCs w:val="20"/>
          <w:lang w:val="en-AU"/>
        </w:rPr>
        <w:t xml:space="preserve"> i</w:t>
      </w:r>
      <w:r w:rsidR="00C5124F">
        <w:rPr>
          <w:rFonts w:asciiTheme="majorHAnsi" w:eastAsia="Arial Unicode MS" w:hAnsiTheme="majorHAnsi" w:cs="Arial Unicode MS"/>
          <w:sz w:val="20"/>
          <w:szCs w:val="20"/>
          <w:lang w:val="en-AU"/>
        </w:rPr>
        <w:t>mprove</w:t>
      </w:r>
      <w:r w:rsidR="00AE2ABF">
        <w:rPr>
          <w:rFonts w:asciiTheme="majorHAnsi" w:eastAsia="Arial Unicode MS" w:hAnsiTheme="majorHAnsi" w:cs="Arial Unicode MS"/>
          <w:sz w:val="20"/>
          <w:szCs w:val="20"/>
          <w:lang w:val="en-AU"/>
        </w:rPr>
        <w:t xml:space="preserve"> equity, along with lowering costs of acceptance</w:t>
      </w:r>
      <w:r w:rsidR="00A86554">
        <w:rPr>
          <w:rFonts w:asciiTheme="majorHAnsi" w:eastAsia="Arial Unicode MS" w:hAnsiTheme="majorHAnsi" w:cs="Arial Unicode MS"/>
          <w:sz w:val="20"/>
          <w:szCs w:val="20"/>
          <w:lang w:val="en-AU"/>
        </w:rPr>
        <w:t xml:space="preserve"> </w:t>
      </w:r>
      <w:r w:rsidR="00AE2ABF">
        <w:rPr>
          <w:rFonts w:asciiTheme="majorHAnsi" w:eastAsia="Arial Unicode MS" w:hAnsiTheme="majorHAnsi" w:cs="Arial Unicode MS"/>
          <w:sz w:val="20"/>
          <w:szCs w:val="20"/>
          <w:lang w:val="en-AU"/>
        </w:rPr>
        <w:t xml:space="preserve">should be the primary concern in reforming interchange </w:t>
      </w:r>
      <w:r w:rsidR="002556EC">
        <w:rPr>
          <w:rFonts w:asciiTheme="majorHAnsi" w:eastAsia="Arial Unicode MS" w:hAnsiTheme="majorHAnsi" w:cs="Arial Unicode MS"/>
          <w:sz w:val="20"/>
          <w:szCs w:val="20"/>
          <w:lang w:val="en-AU"/>
        </w:rPr>
        <w:t>benchmarks</w:t>
      </w:r>
      <w:r w:rsidR="00AE2ABF">
        <w:rPr>
          <w:rFonts w:asciiTheme="majorHAnsi" w:eastAsia="Arial Unicode MS" w:hAnsiTheme="majorHAnsi" w:cs="Arial Unicode MS"/>
          <w:sz w:val="20"/>
          <w:szCs w:val="20"/>
          <w:lang w:val="en-AU"/>
        </w:rPr>
        <w:t xml:space="preserve">. </w:t>
      </w:r>
    </w:p>
    <w:p w14:paraId="2B3B919A" w14:textId="77777777" w:rsidR="00A86554" w:rsidRDefault="00A86554" w:rsidP="00C5124F">
      <w:pPr>
        <w:spacing w:line="276" w:lineRule="auto"/>
        <w:jc w:val="both"/>
        <w:rPr>
          <w:rFonts w:asciiTheme="majorHAnsi" w:eastAsia="Arial Unicode MS" w:hAnsiTheme="majorHAnsi" w:cs="Arial Unicode MS"/>
          <w:sz w:val="20"/>
          <w:szCs w:val="20"/>
          <w:lang w:val="en-AU"/>
        </w:rPr>
      </w:pPr>
    </w:p>
    <w:p w14:paraId="4C2E4F6D" w14:textId="24C6269D" w:rsidR="00AE2ABF" w:rsidRDefault="00AE2ABF" w:rsidP="00C5124F">
      <w:pPr>
        <w:spacing w:line="276" w:lineRule="auto"/>
        <w:jc w:val="both"/>
        <w:rPr>
          <w:rFonts w:asciiTheme="majorHAnsi" w:eastAsia="Arial Unicode MS" w:hAnsiTheme="majorHAnsi" w:cs="Arial Unicode MS"/>
          <w:sz w:val="20"/>
          <w:szCs w:val="20"/>
          <w:lang w:val="en-AU"/>
        </w:rPr>
      </w:pPr>
      <w:r>
        <w:rPr>
          <w:rFonts w:asciiTheme="majorHAnsi" w:eastAsia="Arial Unicode MS" w:hAnsiTheme="majorHAnsi" w:cs="Arial Unicode MS"/>
          <w:sz w:val="20"/>
          <w:szCs w:val="20"/>
          <w:lang w:val="en-AU"/>
        </w:rPr>
        <w:lastRenderedPageBreak/>
        <w:t xml:space="preserve">Small merchants </w:t>
      </w:r>
      <w:r w:rsidR="00FE06A1">
        <w:rPr>
          <w:rFonts w:asciiTheme="majorHAnsi" w:eastAsia="Arial Unicode MS" w:hAnsiTheme="majorHAnsi" w:cs="Arial Unicode MS"/>
          <w:sz w:val="20"/>
          <w:szCs w:val="20"/>
          <w:lang w:val="en-AU"/>
        </w:rPr>
        <w:t xml:space="preserve">like our members </w:t>
      </w:r>
      <w:r>
        <w:rPr>
          <w:rFonts w:asciiTheme="majorHAnsi" w:eastAsia="Arial Unicode MS" w:hAnsiTheme="majorHAnsi" w:cs="Arial Unicode MS"/>
          <w:sz w:val="20"/>
          <w:szCs w:val="20"/>
          <w:lang w:val="en-AU"/>
        </w:rPr>
        <w:t xml:space="preserve">require transparency and more control </w:t>
      </w:r>
      <w:r w:rsidR="00B640DC">
        <w:rPr>
          <w:rFonts w:asciiTheme="majorHAnsi" w:eastAsia="Arial Unicode MS" w:hAnsiTheme="majorHAnsi" w:cs="Arial Unicode MS"/>
          <w:sz w:val="20"/>
          <w:szCs w:val="20"/>
          <w:lang w:val="en-AU"/>
        </w:rPr>
        <w:t>to manage</w:t>
      </w:r>
      <w:r>
        <w:rPr>
          <w:rFonts w:asciiTheme="majorHAnsi" w:eastAsia="Arial Unicode MS" w:hAnsiTheme="majorHAnsi" w:cs="Arial Unicode MS"/>
          <w:sz w:val="20"/>
          <w:szCs w:val="20"/>
          <w:lang w:val="en-AU"/>
        </w:rPr>
        <w:t xml:space="preserve"> </w:t>
      </w:r>
      <w:r w:rsidR="00C74C9E">
        <w:rPr>
          <w:rFonts w:asciiTheme="majorHAnsi" w:eastAsia="Arial Unicode MS" w:hAnsiTheme="majorHAnsi" w:cs="Arial Unicode MS"/>
          <w:sz w:val="20"/>
          <w:szCs w:val="20"/>
          <w:lang w:val="en-AU"/>
        </w:rPr>
        <w:t xml:space="preserve">the </w:t>
      </w:r>
      <w:r>
        <w:rPr>
          <w:rFonts w:asciiTheme="majorHAnsi" w:eastAsia="Arial Unicode MS" w:hAnsiTheme="majorHAnsi" w:cs="Arial Unicode MS"/>
          <w:sz w:val="20"/>
          <w:szCs w:val="20"/>
          <w:lang w:val="en-AU"/>
        </w:rPr>
        <w:t xml:space="preserve">growing costs of </w:t>
      </w:r>
      <w:r w:rsidR="00B640DC">
        <w:rPr>
          <w:rFonts w:asciiTheme="majorHAnsi" w:eastAsia="Arial Unicode MS" w:hAnsiTheme="majorHAnsi" w:cs="Arial Unicode MS"/>
          <w:sz w:val="20"/>
          <w:szCs w:val="20"/>
          <w:lang w:val="en-AU"/>
        </w:rPr>
        <w:t xml:space="preserve">card acceptance. </w:t>
      </w:r>
      <w:r w:rsidR="002556EC">
        <w:rPr>
          <w:rFonts w:asciiTheme="majorHAnsi" w:eastAsia="Arial Unicode MS" w:hAnsiTheme="majorHAnsi" w:cs="Arial Unicode MS"/>
          <w:sz w:val="20"/>
          <w:szCs w:val="20"/>
          <w:lang w:val="en-AU"/>
        </w:rPr>
        <w:t>Regulation should support the</w:t>
      </w:r>
      <w:r w:rsidR="00E33319">
        <w:rPr>
          <w:rFonts w:asciiTheme="majorHAnsi" w:eastAsia="Arial Unicode MS" w:hAnsiTheme="majorHAnsi" w:cs="Arial Unicode MS"/>
          <w:sz w:val="20"/>
          <w:szCs w:val="20"/>
          <w:lang w:val="en-AU"/>
        </w:rPr>
        <w:t xml:space="preserve"> </w:t>
      </w:r>
      <w:r w:rsidR="00342A7B" w:rsidRPr="00342A7B">
        <w:rPr>
          <w:rFonts w:asciiTheme="majorHAnsi" w:eastAsia="Arial Unicode MS" w:hAnsiTheme="majorHAnsi" w:cs="Arial Unicode MS"/>
          <w:sz w:val="20"/>
          <w:szCs w:val="20"/>
          <w:lang w:val="en-AU"/>
        </w:rPr>
        <w:t xml:space="preserve">underlying attributes </w:t>
      </w:r>
      <w:r w:rsidR="00E33319">
        <w:rPr>
          <w:rFonts w:asciiTheme="majorHAnsi" w:eastAsia="Arial Unicode MS" w:hAnsiTheme="majorHAnsi" w:cs="Arial Unicode MS"/>
          <w:sz w:val="20"/>
          <w:szCs w:val="20"/>
          <w:lang w:val="en-AU"/>
        </w:rPr>
        <w:t xml:space="preserve">and resource costs of different </w:t>
      </w:r>
      <w:r w:rsidR="00342A7B" w:rsidRPr="00342A7B">
        <w:rPr>
          <w:rFonts w:asciiTheme="majorHAnsi" w:eastAsia="Arial Unicode MS" w:hAnsiTheme="majorHAnsi" w:cs="Arial Unicode MS"/>
          <w:sz w:val="20"/>
          <w:szCs w:val="20"/>
          <w:lang w:val="en-AU"/>
        </w:rPr>
        <w:t>payment methods</w:t>
      </w:r>
      <w:r w:rsidR="00E33319">
        <w:rPr>
          <w:rFonts w:asciiTheme="majorHAnsi" w:eastAsia="Arial Unicode MS" w:hAnsiTheme="majorHAnsi" w:cs="Arial Unicode MS"/>
          <w:sz w:val="20"/>
          <w:szCs w:val="20"/>
          <w:lang w:val="en-AU"/>
        </w:rPr>
        <w:t xml:space="preserve"> </w:t>
      </w:r>
      <w:r w:rsidR="00A86554">
        <w:rPr>
          <w:rFonts w:asciiTheme="majorHAnsi" w:eastAsia="Arial Unicode MS" w:hAnsiTheme="majorHAnsi" w:cs="Arial Unicode MS"/>
          <w:sz w:val="20"/>
          <w:szCs w:val="20"/>
          <w:lang w:val="en-AU"/>
        </w:rPr>
        <w:t xml:space="preserve">as </w:t>
      </w:r>
      <w:r w:rsidR="00C74C9E">
        <w:rPr>
          <w:rFonts w:asciiTheme="majorHAnsi" w:eastAsia="Arial Unicode MS" w:hAnsiTheme="majorHAnsi" w:cs="Arial Unicode MS"/>
          <w:sz w:val="20"/>
          <w:szCs w:val="20"/>
          <w:lang w:val="en-AU"/>
        </w:rPr>
        <w:t xml:space="preserve">the </w:t>
      </w:r>
      <w:r w:rsidR="00A86554">
        <w:rPr>
          <w:rFonts w:asciiTheme="majorHAnsi" w:eastAsia="Arial Unicode MS" w:hAnsiTheme="majorHAnsi" w:cs="Arial Unicode MS"/>
          <w:sz w:val="20"/>
          <w:szCs w:val="20"/>
          <w:lang w:val="en-AU"/>
        </w:rPr>
        <w:t>competitive drivers</w:t>
      </w:r>
      <w:r w:rsidR="00C5124F">
        <w:rPr>
          <w:rFonts w:asciiTheme="majorHAnsi" w:eastAsia="Arial Unicode MS" w:hAnsiTheme="majorHAnsi" w:cs="Arial Unicode MS"/>
          <w:sz w:val="20"/>
          <w:szCs w:val="20"/>
          <w:lang w:val="en-AU"/>
        </w:rPr>
        <w:t>,</w:t>
      </w:r>
      <w:r w:rsidR="00E33319">
        <w:rPr>
          <w:rFonts w:asciiTheme="majorHAnsi" w:eastAsia="Arial Unicode MS" w:hAnsiTheme="majorHAnsi" w:cs="Arial Unicode MS"/>
          <w:sz w:val="20"/>
          <w:szCs w:val="20"/>
          <w:lang w:val="en-AU"/>
        </w:rPr>
        <w:t xml:space="preserve"> as opposed to the size of the </w:t>
      </w:r>
      <w:r w:rsidR="00E33319" w:rsidRPr="00E33319">
        <w:rPr>
          <w:rFonts w:asciiTheme="majorHAnsi" w:eastAsia="Arial Unicode MS" w:hAnsiTheme="majorHAnsi" w:cs="Arial Unicode MS"/>
          <w:sz w:val="20"/>
          <w:szCs w:val="20"/>
          <w:lang w:val="en-AU"/>
        </w:rPr>
        <w:t>interchange payments</w:t>
      </w:r>
      <w:r w:rsidR="00E33319">
        <w:rPr>
          <w:rFonts w:asciiTheme="majorHAnsi" w:eastAsia="Arial Unicode MS" w:hAnsiTheme="majorHAnsi" w:cs="Arial Unicode MS"/>
          <w:sz w:val="20"/>
          <w:szCs w:val="20"/>
          <w:lang w:val="en-AU"/>
        </w:rPr>
        <w:t xml:space="preserve">. We should </w:t>
      </w:r>
      <w:r w:rsidR="00ED1529">
        <w:rPr>
          <w:rFonts w:asciiTheme="majorHAnsi" w:eastAsia="Arial Unicode MS" w:hAnsiTheme="majorHAnsi" w:cs="Arial Unicode MS"/>
          <w:sz w:val="20"/>
          <w:szCs w:val="20"/>
          <w:lang w:val="en-AU"/>
        </w:rPr>
        <w:t>encourage</w:t>
      </w:r>
      <w:r w:rsidR="00E33319">
        <w:rPr>
          <w:rFonts w:asciiTheme="majorHAnsi" w:eastAsia="Arial Unicode MS" w:hAnsiTheme="majorHAnsi" w:cs="Arial Unicode MS"/>
          <w:sz w:val="20"/>
          <w:szCs w:val="20"/>
          <w:lang w:val="en-AU"/>
        </w:rPr>
        <w:t xml:space="preserve"> </w:t>
      </w:r>
      <w:r w:rsidR="00E33319" w:rsidRPr="00E33319">
        <w:rPr>
          <w:rFonts w:asciiTheme="majorHAnsi" w:eastAsia="Arial Unicode MS" w:hAnsiTheme="majorHAnsi" w:cs="Arial Unicode MS"/>
          <w:sz w:val="20"/>
          <w:szCs w:val="20"/>
          <w:lang w:val="en-AU"/>
        </w:rPr>
        <w:t xml:space="preserve">new </w:t>
      </w:r>
      <w:r w:rsidR="00E33319">
        <w:rPr>
          <w:rFonts w:asciiTheme="majorHAnsi" w:eastAsia="Arial Unicode MS" w:hAnsiTheme="majorHAnsi" w:cs="Arial Unicode MS"/>
          <w:sz w:val="20"/>
          <w:szCs w:val="20"/>
          <w:lang w:val="en-AU"/>
        </w:rPr>
        <w:t xml:space="preserve">competitive </w:t>
      </w:r>
      <w:r w:rsidR="00E33319" w:rsidRPr="00E33319">
        <w:rPr>
          <w:rFonts w:asciiTheme="majorHAnsi" w:eastAsia="Arial Unicode MS" w:hAnsiTheme="majorHAnsi" w:cs="Arial Unicode MS"/>
          <w:sz w:val="20"/>
          <w:szCs w:val="20"/>
          <w:lang w:val="en-AU"/>
        </w:rPr>
        <w:t>payment methods to emerge</w:t>
      </w:r>
      <w:r w:rsidR="00C14CEA">
        <w:rPr>
          <w:rFonts w:asciiTheme="majorHAnsi" w:eastAsia="Arial Unicode MS" w:hAnsiTheme="majorHAnsi" w:cs="Arial Unicode MS"/>
          <w:sz w:val="20"/>
          <w:szCs w:val="20"/>
          <w:lang w:val="en-AU"/>
        </w:rPr>
        <w:t xml:space="preserve"> </w:t>
      </w:r>
      <w:r w:rsidR="002556EC">
        <w:rPr>
          <w:rFonts w:asciiTheme="majorHAnsi" w:eastAsia="Arial Unicode MS" w:hAnsiTheme="majorHAnsi" w:cs="Arial Unicode MS"/>
          <w:sz w:val="20"/>
          <w:szCs w:val="20"/>
          <w:lang w:val="en-AU"/>
        </w:rPr>
        <w:t xml:space="preserve">in the market </w:t>
      </w:r>
      <w:r w:rsidR="00C14CEA">
        <w:rPr>
          <w:rFonts w:asciiTheme="majorHAnsi" w:eastAsia="Arial Unicode MS" w:hAnsiTheme="majorHAnsi" w:cs="Arial Unicode MS"/>
          <w:sz w:val="20"/>
          <w:szCs w:val="20"/>
          <w:lang w:val="en-AU"/>
        </w:rPr>
        <w:t xml:space="preserve">and </w:t>
      </w:r>
      <w:r w:rsidR="00C14CEA" w:rsidRPr="00C14CEA">
        <w:rPr>
          <w:rFonts w:asciiTheme="majorHAnsi" w:eastAsia="Arial Unicode MS" w:hAnsiTheme="majorHAnsi" w:cs="Arial Unicode MS"/>
          <w:sz w:val="20"/>
          <w:szCs w:val="20"/>
          <w:lang w:val="en-AU"/>
        </w:rPr>
        <w:t xml:space="preserve">cost efficiencies </w:t>
      </w:r>
      <w:r w:rsidR="00A86554">
        <w:rPr>
          <w:rFonts w:asciiTheme="majorHAnsi" w:eastAsia="Arial Unicode MS" w:hAnsiTheme="majorHAnsi" w:cs="Arial Unicode MS"/>
          <w:sz w:val="20"/>
          <w:szCs w:val="20"/>
          <w:lang w:val="en-AU"/>
        </w:rPr>
        <w:t>to be</w:t>
      </w:r>
      <w:r w:rsidR="00C14CEA" w:rsidRPr="00C14CEA">
        <w:rPr>
          <w:rFonts w:asciiTheme="majorHAnsi" w:eastAsia="Arial Unicode MS" w:hAnsiTheme="majorHAnsi" w:cs="Arial Unicode MS"/>
          <w:sz w:val="20"/>
          <w:szCs w:val="20"/>
          <w:lang w:val="en-AU"/>
        </w:rPr>
        <w:t xml:space="preserve"> passed onto small businesses and their customers</w:t>
      </w:r>
      <w:r w:rsidR="00C14CEA">
        <w:rPr>
          <w:rFonts w:asciiTheme="majorHAnsi" w:eastAsia="Arial Unicode MS" w:hAnsiTheme="majorHAnsi" w:cs="Arial Unicode MS"/>
          <w:sz w:val="20"/>
          <w:szCs w:val="20"/>
          <w:lang w:val="en-AU"/>
        </w:rPr>
        <w:t>.</w:t>
      </w:r>
      <w:r w:rsidR="00C5124F" w:rsidRPr="00C5124F">
        <w:t xml:space="preserve"> </w:t>
      </w:r>
      <w:r w:rsidR="00C5124F">
        <w:rPr>
          <w:rFonts w:asciiTheme="majorHAnsi" w:eastAsia="Arial Unicode MS" w:hAnsiTheme="majorHAnsi" w:cs="Arial Unicode MS"/>
          <w:sz w:val="20"/>
          <w:szCs w:val="20"/>
          <w:lang w:val="en-AU"/>
        </w:rPr>
        <w:t>The</w:t>
      </w:r>
      <w:r w:rsidR="00C5124F" w:rsidRPr="00C5124F">
        <w:rPr>
          <w:rFonts w:asciiTheme="majorHAnsi" w:eastAsia="Arial Unicode MS" w:hAnsiTheme="majorHAnsi" w:cs="Arial Unicode MS"/>
          <w:sz w:val="20"/>
          <w:szCs w:val="20"/>
          <w:lang w:val="en-AU"/>
        </w:rPr>
        <w:t xml:space="preserve"> elimination of interchange fees</w:t>
      </w:r>
      <w:r w:rsidR="00C5124F">
        <w:rPr>
          <w:rFonts w:asciiTheme="majorHAnsi" w:eastAsia="Arial Unicode MS" w:hAnsiTheme="majorHAnsi" w:cs="Arial Unicode MS"/>
          <w:sz w:val="20"/>
          <w:szCs w:val="20"/>
          <w:lang w:val="en-AU"/>
        </w:rPr>
        <w:t xml:space="preserve"> should be very seriously considered now. The current model supports increasing the price of payment </w:t>
      </w:r>
      <w:r w:rsidR="00C5124F" w:rsidRPr="00C5124F">
        <w:rPr>
          <w:rFonts w:asciiTheme="majorHAnsi" w:eastAsia="Arial Unicode MS" w:hAnsiTheme="majorHAnsi" w:cs="Arial Unicode MS"/>
          <w:sz w:val="20"/>
          <w:szCs w:val="20"/>
          <w:lang w:val="en-AU"/>
        </w:rPr>
        <w:t>services to merchants, thereby resulting in higher retail prices of goods and services for all consumers</w:t>
      </w:r>
      <w:r w:rsidR="00C5124F">
        <w:rPr>
          <w:rFonts w:asciiTheme="majorHAnsi" w:eastAsia="Arial Unicode MS" w:hAnsiTheme="majorHAnsi" w:cs="Arial Unicode MS"/>
          <w:sz w:val="20"/>
          <w:szCs w:val="20"/>
          <w:lang w:val="en-AU"/>
        </w:rPr>
        <w:t xml:space="preserve"> which is not good public policy.</w:t>
      </w:r>
    </w:p>
    <w:p w14:paraId="1B4B073B" w14:textId="77777777" w:rsidR="00C5124F" w:rsidRDefault="00C5124F" w:rsidP="00C5124F">
      <w:pPr>
        <w:spacing w:line="276" w:lineRule="auto"/>
        <w:jc w:val="both"/>
        <w:rPr>
          <w:rFonts w:asciiTheme="majorHAnsi" w:eastAsia="Arial Unicode MS" w:hAnsiTheme="majorHAnsi" w:cs="Arial Unicode MS"/>
          <w:sz w:val="20"/>
          <w:szCs w:val="20"/>
          <w:lang w:val="en-AU"/>
        </w:rPr>
      </w:pPr>
    </w:p>
    <w:p w14:paraId="7FB103A7" w14:textId="46287AA4" w:rsidR="00C5124F" w:rsidRDefault="00C5124F" w:rsidP="002556EC">
      <w:pPr>
        <w:spacing w:line="276" w:lineRule="auto"/>
        <w:jc w:val="both"/>
        <w:rPr>
          <w:rFonts w:asciiTheme="majorHAnsi" w:eastAsia="Arial Unicode MS" w:hAnsiTheme="majorHAnsi" w:cs="Arial Unicode MS"/>
          <w:sz w:val="20"/>
          <w:szCs w:val="20"/>
          <w:lang w:val="en-AU"/>
        </w:rPr>
      </w:pPr>
      <w:r>
        <w:rPr>
          <w:rFonts w:asciiTheme="majorHAnsi" w:eastAsia="Arial Unicode MS" w:hAnsiTheme="majorHAnsi" w:cs="Arial Unicode MS"/>
          <w:sz w:val="20"/>
          <w:szCs w:val="20"/>
          <w:lang w:val="en-AU"/>
        </w:rPr>
        <w:t>Of the options available</w:t>
      </w:r>
      <w:r w:rsidR="00B54B0A">
        <w:rPr>
          <w:rFonts w:asciiTheme="majorHAnsi" w:eastAsia="Arial Unicode MS" w:hAnsiTheme="majorHAnsi" w:cs="Arial Unicode MS"/>
          <w:sz w:val="20"/>
          <w:szCs w:val="20"/>
          <w:lang w:val="en-AU"/>
        </w:rPr>
        <w:t>,</w:t>
      </w:r>
      <w:r>
        <w:rPr>
          <w:rFonts w:asciiTheme="majorHAnsi" w:eastAsia="Arial Unicode MS" w:hAnsiTheme="majorHAnsi" w:cs="Arial Unicode MS"/>
          <w:sz w:val="20"/>
          <w:szCs w:val="20"/>
          <w:lang w:val="en-AU"/>
        </w:rPr>
        <w:t xml:space="preserve"> </w:t>
      </w:r>
      <w:r w:rsidRPr="00C5124F">
        <w:rPr>
          <w:rFonts w:asciiTheme="majorHAnsi" w:eastAsia="Arial Unicode MS" w:hAnsiTheme="majorHAnsi" w:cs="Arial Unicode MS"/>
          <w:sz w:val="20"/>
          <w:szCs w:val="20"/>
          <w:lang w:val="en-AU"/>
        </w:rPr>
        <w:t>Option 3</w:t>
      </w:r>
      <w:r w:rsidR="00C81317">
        <w:rPr>
          <w:rFonts w:asciiTheme="majorHAnsi" w:eastAsia="Arial Unicode MS" w:hAnsiTheme="majorHAnsi" w:cs="Arial Unicode MS"/>
          <w:sz w:val="20"/>
          <w:szCs w:val="20"/>
          <w:lang w:val="en-AU"/>
        </w:rPr>
        <w:t xml:space="preserve"> a)</w:t>
      </w:r>
      <w:r w:rsidR="00B54B0A">
        <w:rPr>
          <w:rFonts w:asciiTheme="majorHAnsi" w:eastAsia="Arial Unicode MS" w:hAnsiTheme="majorHAnsi" w:cs="Arial Unicode MS"/>
          <w:sz w:val="20"/>
          <w:szCs w:val="20"/>
          <w:lang w:val="en-AU"/>
        </w:rPr>
        <w:t xml:space="preserve"> &amp; b)</w:t>
      </w:r>
      <w:r w:rsidRPr="00C5124F">
        <w:rPr>
          <w:rFonts w:asciiTheme="majorHAnsi" w:eastAsia="Arial Unicode MS" w:hAnsiTheme="majorHAnsi" w:cs="Arial Unicode MS"/>
          <w:sz w:val="20"/>
          <w:szCs w:val="20"/>
          <w:lang w:val="en-AU"/>
        </w:rPr>
        <w:t xml:space="preserve">: </w:t>
      </w:r>
      <w:r w:rsidRPr="00C5124F">
        <w:rPr>
          <w:rFonts w:asciiTheme="majorHAnsi" w:eastAsia="Arial Unicode MS" w:hAnsiTheme="majorHAnsi" w:cs="Arial Unicode MS"/>
          <w:i/>
          <w:sz w:val="20"/>
          <w:szCs w:val="20"/>
          <w:lang w:val="en-AU"/>
        </w:rPr>
        <w:t>to</w:t>
      </w:r>
      <w:r>
        <w:rPr>
          <w:rFonts w:asciiTheme="majorHAnsi" w:eastAsia="Arial Unicode MS" w:hAnsiTheme="majorHAnsi" w:cs="Arial Unicode MS"/>
          <w:sz w:val="20"/>
          <w:szCs w:val="20"/>
          <w:lang w:val="en-AU"/>
        </w:rPr>
        <w:t xml:space="preserve"> </w:t>
      </w:r>
      <w:r w:rsidRPr="00C5124F">
        <w:rPr>
          <w:rFonts w:asciiTheme="majorHAnsi" w:eastAsia="Arial Unicode MS" w:hAnsiTheme="majorHAnsi" w:cs="Arial Unicode MS"/>
          <w:sz w:val="20"/>
          <w:szCs w:val="20"/>
          <w:lang w:val="en-AU"/>
        </w:rPr>
        <w:t>Reduce the weighted-average interchange fee benchmarks</w:t>
      </w:r>
      <w:r w:rsidR="00784929">
        <w:rPr>
          <w:rFonts w:asciiTheme="majorHAnsi" w:eastAsia="Arial Unicode MS" w:hAnsiTheme="majorHAnsi" w:cs="Arial Unicode MS"/>
          <w:sz w:val="20"/>
          <w:szCs w:val="20"/>
          <w:lang w:val="en-AU"/>
        </w:rPr>
        <w:t xml:space="preserve"> </w:t>
      </w:r>
      <w:r w:rsidR="002556EC">
        <w:rPr>
          <w:rFonts w:asciiTheme="majorHAnsi" w:eastAsia="Arial Unicode MS" w:hAnsiTheme="majorHAnsi" w:cs="Arial Unicode MS"/>
          <w:sz w:val="20"/>
          <w:szCs w:val="20"/>
          <w:lang w:val="en-AU"/>
        </w:rPr>
        <w:t>to:</w:t>
      </w:r>
      <w:r w:rsidR="002556EC" w:rsidRPr="002556EC">
        <w:t xml:space="preserve"> </w:t>
      </w:r>
      <w:r w:rsidR="002556EC">
        <w:rPr>
          <w:rFonts w:asciiTheme="majorHAnsi" w:eastAsia="Arial Unicode MS" w:hAnsiTheme="majorHAnsi" w:cs="Arial Unicode MS"/>
          <w:sz w:val="20"/>
          <w:szCs w:val="20"/>
          <w:lang w:val="en-AU"/>
        </w:rPr>
        <w:t xml:space="preserve">a. 0.30 per cent for credit; b. 8 cents for debit, </w:t>
      </w:r>
      <w:r w:rsidR="00784929">
        <w:rPr>
          <w:rFonts w:asciiTheme="majorHAnsi" w:eastAsia="Arial Unicode MS" w:hAnsiTheme="majorHAnsi" w:cs="Arial Unicode MS"/>
          <w:sz w:val="20"/>
          <w:szCs w:val="20"/>
          <w:lang w:val="en-AU"/>
        </w:rPr>
        <w:t xml:space="preserve">is the most </w:t>
      </w:r>
      <w:r w:rsidR="00B54B0A">
        <w:rPr>
          <w:rFonts w:asciiTheme="majorHAnsi" w:eastAsia="Arial Unicode MS" w:hAnsiTheme="majorHAnsi" w:cs="Arial Unicode MS"/>
          <w:sz w:val="20"/>
          <w:szCs w:val="20"/>
          <w:lang w:val="en-AU"/>
        </w:rPr>
        <w:t xml:space="preserve">equitable </w:t>
      </w:r>
      <w:r w:rsidR="00ED1529">
        <w:rPr>
          <w:rFonts w:asciiTheme="majorHAnsi" w:eastAsia="Arial Unicode MS" w:hAnsiTheme="majorHAnsi" w:cs="Arial Unicode MS"/>
          <w:sz w:val="20"/>
          <w:szCs w:val="20"/>
          <w:lang w:val="en-AU"/>
        </w:rPr>
        <w:t>approach</w:t>
      </w:r>
      <w:r w:rsidR="00A86554">
        <w:rPr>
          <w:rFonts w:asciiTheme="majorHAnsi" w:eastAsia="Arial Unicode MS" w:hAnsiTheme="majorHAnsi" w:cs="Arial Unicode MS"/>
          <w:sz w:val="20"/>
          <w:szCs w:val="20"/>
          <w:lang w:val="en-AU"/>
        </w:rPr>
        <w:t>. It</w:t>
      </w:r>
      <w:r w:rsidR="00B54B0A">
        <w:rPr>
          <w:rFonts w:asciiTheme="majorHAnsi" w:eastAsia="Arial Unicode MS" w:hAnsiTheme="majorHAnsi" w:cs="Arial Unicode MS"/>
          <w:sz w:val="20"/>
          <w:szCs w:val="20"/>
          <w:lang w:val="en-AU"/>
        </w:rPr>
        <w:t xml:space="preserve"> </w:t>
      </w:r>
      <w:r w:rsidR="00A86554">
        <w:rPr>
          <w:rFonts w:asciiTheme="majorHAnsi" w:eastAsia="Arial Unicode MS" w:hAnsiTheme="majorHAnsi" w:cs="Arial Unicode MS"/>
          <w:sz w:val="20"/>
          <w:szCs w:val="20"/>
          <w:lang w:val="en-AU"/>
        </w:rPr>
        <w:t>would</w:t>
      </w:r>
      <w:r w:rsidR="00B54B0A">
        <w:rPr>
          <w:rFonts w:asciiTheme="majorHAnsi" w:eastAsia="Arial Unicode MS" w:hAnsiTheme="majorHAnsi" w:cs="Arial Unicode MS"/>
          <w:sz w:val="20"/>
          <w:szCs w:val="20"/>
          <w:lang w:val="en-AU"/>
        </w:rPr>
        <w:t xml:space="preserve"> benefit</w:t>
      </w:r>
      <w:r w:rsidR="00784929">
        <w:rPr>
          <w:rFonts w:asciiTheme="majorHAnsi" w:eastAsia="Arial Unicode MS" w:hAnsiTheme="majorHAnsi" w:cs="Arial Unicode MS"/>
          <w:sz w:val="20"/>
          <w:szCs w:val="20"/>
          <w:lang w:val="en-AU"/>
        </w:rPr>
        <w:t xml:space="preserve"> s</w:t>
      </w:r>
      <w:r w:rsidR="00B54B0A">
        <w:rPr>
          <w:rFonts w:asciiTheme="majorHAnsi" w:eastAsia="Arial Unicode MS" w:hAnsiTheme="majorHAnsi" w:cs="Arial Unicode MS"/>
          <w:sz w:val="20"/>
          <w:szCs w:val="20"/>
          <w:lang w:val="en-AU"/>
        </w:rPr>
        <w:t xml:space="preserve">mall merchants like our members to reduce their costs and </w:t>
      </w:r>
      <w:r w:rsidR="00A86554">
        <w:rPr>
          <w:rFonts w:asciiTheme="majorHAnsi" w:eastAsia="Arial Unicode MS" w:hAnsiTheme="majorHAnsi" w:cs="Arial Unicode MS"/>
          <w:sz w:val="20"/>
          <w:szCs w:val="20"/>
          <w:lang w:val="en-AU"/>
        </w:rPr>
        <w:t xml:space="preserve">assist </w:t>
      </w:r>
      <w:r w:rsidR="00B54B0A">
        <w:rPr>
          <w:rFonts w:asciiTheme="majorHAnsi" w:eastAsia="Arial Unicode MS" w:hAnsiTheme="majorHAnsi" w:cs="Arial Unicode MS"/>
          <w:sz w:val="20"/>
          <w:szCs w:val="20"/>
          <w:lang w:val="en-AU"/>
        </w:rPr>
        <w:t>consumers</w:t>
      </w:r>
      <w:r w:rsidR="00A86554">
        <w:rPr>
          <w:rFonts w:asciiTheme="majorHAnsi" w:eastAsia="Arial Unicode MS" w:hAnsiTheme="majorHAnsi" w:cs="Arial Unicode MS"/>
          <w:sz w:val="20"/>
          <w:szCs w:val="20"/>
          <w:lang w:val="en-AU"/>
        </w:rPr>
        <w:t xml:space="preserve"> overall</w:t>
      </w:r>
      <w:r w:rsidR="00B54B0A">
        <w:rPr>
          <w:rFonts w:asciiTheme="majorHAnsi" w:eastAsia="Arial Unicode MS" w:hAnsiTheme="majorHAnsi" w:cs="Arial Unicode MS"/>
          <w:sz w:val="20"/>
          <w:szCs w:val="20"/>
          <w:lang w:val="en-AU"/>
        </w:rPr>
        <w:t>. As noted by the board</w:t>
      </w:r>
      <w:r w:rsidR="00A86554">
        <w:rPr>
          <w:rFonts w:asciiTheme="majorHAnsi" w:eastAsia="Arial Unicode MS" w:hAnsiTheme="majorHAnsi" w:cs="Arial Unicode MS"/>
          <w:sz w:val="20"/>
          <w:szCs w:val="20"/>
          <w:lang w:val="en-AU"/>
        </w:rPr>
        <w:t xml:space="preserve"> though</w:t>
      </w:r>
      <w:r w:rsidR="00B54B0A">
        <w:rPr>
          <w:rFonts w:asciiTheme="majorHAnsi" w:eastAsia="Arial Unicode MS" w:hAnsiTheme="majorHAnsi" w:cs="Arial Unicode MS"/>
          <w:sz w:val="20"/>
          <w:szCs w:val="20"/>
          <w:lang w:val="en-AU"/>
        </w:rPr>
        <w:t xml:space="preserve">, there is </w:t>
      </w:r>
      <w:r w:rsidR="00B54B0A" w:rsidRPr="00B54B0A">
        <w:rPr>
          <w:rFonts w:asciiTheme="majorHAnsi" w:eastAsia="Arial Unicode MS" w:hAnsiTheme="majorHAnsi" w:cs="Arial Unicode MS"/>
          <w:sz w:val="20"/>
          <w:szCs w:val="20"/>
          <w:lang w:val="en-AU"/>
        </w:rPr>
        <w:t>little justification for significant intercha</w:t>
      </w:r>
      <w:r w:rsidR="00B54B0A">
        <w:rPr>
          <w:rFonts w:asciiTheme="majorHAnsi" w:eastAsia="Arial Unicode MS" w:hAnsiTheme="majorHAnsi" w:cs="Arial Unicode MS"/>
          <w:sz w:val="20"/>
          <w:szCs w:val="20"/>
          <w:lang w:val="en-AU"/>
        </w:rPr>
        <w:t xml:space="preserve">nge fee payments in mature card </w:t>
      </w:r>
      <w:r w:rsidR="00B54B0A" w:rsidRPr="00B54B0A">
        <w:rPr>
          <w:rFonts w:asciiTheme="majorHAnsi" w:eastAsia="Arial Unicode MS" w:hAnsiTheme="majorHAnsi" w:cs="Arial Unicode MS"/>
          <w:sz w:val="20"/>
          <w:szCs w:val="20"/>
          <w:lang w:val="en-AU"/>
        </w:rPr>
        <w:t>systems</w:t>
      </w:r>
      <w:r w:rsidR="00B54B0A">
        <w:rPr>
          <w:rFonts w:asciiTheme="majorHAnsi" w:eastAsia="Arial Unicode MS" w:hAnsiTheme="majorHAnsi" w:cs="Arial Unicode MS"/>
          <w:sz w:val="20"/>
          <w:szCs w:val="20"/>
          <w:lang w:val="en-AU"/>
        </w:rPr>
        <w:t xml:space="preserve">. Consequently, we support </w:t>
      </w:r>
      <w:r w:rsidR="00A86554" w:rsidRPr="00A86554">
        <w:rPr>
          <w:rFonts w:asciiTheme="majorHAnsi" w:eastAsia="Arial Unicode MS" w:hAnsiTheme="majorHAnsi" w:cs="Arial Unicode MS"/>
          <w:sz w:val="20"/>
          <w:szCs w:val="20"/>
          <w:lang w:val="en-AU"/>
        </w:rPr>
        <w:t xml:space="preserve">Option 3 a) &amp; b): </w:t>
      </w:r>
      <w:r w:rsidR="00A86554">
        <w:rPr>
          <w:rFonts w:asciiTheme="majorHAnsi" w:eastAsia="Arial Unicode MS" w:hAnsiTheme="majorHAnsi" w:cs="Arial Unicode MS"/>
          <w:sz w:val="20"/>
          <w:szCs w:val="20"/>
          <w:lang w:val="en-AU"/>
        </w:rPr>
        <w:t xml:space="preserve">as </w:t>
      </w:r>
      <w:r w:rsidR="00A86554" w:rsidRPr="00A86554">
        <w:rPr>
          <w:rFonts w:asciiTheme="majorHAnsi" w:eastAsia="Arial Unicode MS" w:hAnsiTheme="majorHAnsi" w:cs="Arial Unicode MS"/>
          <w:sz w:val="20"/>
          <w:szCs w:val="20"/>
          <w:lang w:val="en-AU"/>
        </w:rPr>
        <w:t>logical step</w:t>
      </w:r>
      <w:r w:rsidR="00ED1529">
        <w:rPr>
          <w:rFonts w:asciiTheme="majorHAnsi" w:eastAsia="Arial Unicode MS" w:hAnsiTheme="majorHAnsi" w:cs="Arial Unicode MS"/>
          <w:sz w:val="20"/>
          <w:szCs w:val="20"/>
          <w:lang w:val="en-AU"/>
        </w:rPr>
        <w:t xml:space="preserve">s towards eliminating interchange in mature card schemes. </w:t>
      </w:r>
      <w:r w:rsidR="00C74C9E">
        <w:rPr>
          <w:rFonts w:asciiTheme="majorHAnsi" w:eastAsia="Arial Unicode MS" w:hAnsiTheme="majorHAnsi" w:cs="Arial Unicode MS"/>
          <w:sz w:val="20"/>
          <w:szCs w:val="20"/>
          <w:lang w:val="en-AU"/>
        </w:rPr>
        <w:t>Option 3(b)</w:t>
      </w:r>
      <w:r w:rsidR="00A86554">
        <w:rPr>
          <w:rFonts w:asciiTheme="majorHAnsi" w:eastAsia="Arial Unicode MS" w:hAnsiTheme="majorHAnsi" w:cs="Arial Unicode MS"/>
          <w:sz w:val="20"/>
          <w:szCs w:val="20"/>
          <w:lang w:val="en-AU"/>
        </w:rPr>
        <w:t xml:space="preserve"> should not be watered down as has been suggested in the discussion paper. </w:t>
      </w:r>
    </w:p>
    <w:p w14:paraId="2A7B3C3B" w14:textId="77777777" w:rsidR="00C81317" w:rsidRDefault="00C81317" w:rsidP="00B54B0A">
      <w:pPr>
        <w:spacing w:line="276" w:lineRule="auto"/>
        <w:jc w:val="both"/>
        <w:rPr>
          <w:rFonts w:asciiTheme="majorHAnsi" w:eastAsia="Arial Unicode MS" w:hAnsiTheme="majorHAnsi" w:cs="Arial Unicode MS"/>
          <w:sz w:val="20"/>
          <w:szCs w:val="20"/>
          <w:lang w:val="en-AU"/>
        </w:rPr>
      </w:pPr>
    </w:p>
    <w:p w14:paraId="64304F9D" w14:textId="24447028" w:rsidR="00C81317" w:rsidRDefault="00C81317" w:rsidP="00B54B0A">
      <w:pPr>
        <w:spacing w:line="276" w:lineRule="auto"/>
        <w:jc w:val="both"/>
        <w:rPr>
          <w:rFonts w:asciiTheme="majorHAnsi" w:eastAsia="Arial Unicode MS" w:hAnsiTheme="majorHAnsi" w:cs="Arial Unicode MS"/>
          <w:sz w:val="20"/>
          <w:szCs w:val="20"/>
          <w:u w:val="single"/>
          <w:lang w:val="en-AU"/>
        </w:rPr>
      </w:pPr>
      <w:r w:rsidRPr="00C81317">
        <w:rPr>
          <w:rFonts w:asciiTheme="majorHAnsi" w:eastAsia="Arial Unicode MS" w:hAnsiTheme="majorHAnsi" w:cs="Arial Unicode MS"/>
          <w:sz w:val="20"/>
          <w:szCs w:val="20"/>
          <w:u w:val="single"/>
          <w:lang w:val="en-AU"/>
        </w:rPr>
        <w:t>Scheme payments to issuers</w:t>
      </w:r>
      <w:r w:rsidR="00796CA3">
        <w:rPr>
          <w:rFonts w:asciiTheme="majorHAnsi" w:eastAsia="Arial Unicode MS" w:hAnsiTheme="majorHAnsi" w:cs="Arial Unicode MS"/>
          <w:sz w:val="20"/>
          <w:szCs w:val="20"/>
          <w:u w:val="single"/>
          <w:lang w:val="en-AU"/>
        </w:rPr>
        <w:t xml:space="preserve">: </w:t>
      </w:r>
      <w:r w:rsidR="00082DBB" w:rsidRPr="00082DBB">
        <w:rPr>
          <w:rFonts w:asciiTheme="majorHAnsi" w:eastAsia="Arial Unicode MS" w:hAnsiTheme="majorHAnsi" w:cs="Arial Unicode MS"/>
          <w:sz w:val="20"/>
          <w:szCs w:val="20"/>
          <w:lang w:val="en-AU"/>
        </w:rPr>
        <w:t>The ANF strongly supports measures to avoid circumvention of regulation</w:t>
      </w:r>
      <w:r w:rsidR="00082DBB">
        <w:rPr>
          <w:rFonts w:asciiTheme="majorHAnsi" w:eastAsia="Arial Unicode MS" w:hAnsiTheme="majorHAnsi" w:cs="Arial Unicode MS"/>
          <w:sz w:val="20"/>
          <w:szCs w:val="20"/>
          <w:lang w:val="en-AU"/>
        </w:rPr>
        <w:t>,</w:t>
      </w:r>
      <w:r w:rsidR="00082DBB" w:rsidRPr="00082DBB">
        <w:rPr>
          <w:rFonts w:asciiTheme="majorHAnsi" w:eastAsia="Arial Unicode MS" w:hAnsiTheme="majorHAnsi" w:cs="Arial Unicode MS"/>
          <w:sz w:val="20"/>
          <w:szCs w:val="20"/>
          <w:lang w:val="en-AU"/>
        </w:rPr>
        <w:t xml:space="preserve"> which </w:t>
      </w:r>
      <w:r w:rsidR="00082DBB">
        <w:rPr>
          <w:rFonts w:asciiTheme="majorHAnsi" w:eastAsia="Arial Unicode MS" w:hAnsiTheme="majorHAnsi" w:cs="Arial Unicode MS"/>
          <w:sz w:val="20"/>
          <w:szCs w:val="20"/>
          <w:lang w:val="en-AU"/>
        </w:rPr>
        <w:t>could</w:t>
      </w:r>
      <w:r w:rsidR="00082DBB" w:rsidRPr="00082DBB">
        <w:rPr>
          <w:rFonts w:asciiTheme="majorHAnsi" w:eastAsia="Arial Unicode MS" w:hAnsiTheme="majorHAnsi" w:cs="Arial Unicode MS"/>
          <w:sz w:val="20"/>
          <w:szCs w:val="20"/>
          <w:lang w:val="en-AU"/>
        </w:rPr>
        <w:t xml:space="preserve"> </w:t>
      </w:r>
      <w:r w:rsidR="00082DBB">
        <w:rPr>
          <w:rFonts w:asciiTheme="majorHAnsi" w:eastAsia="Arial Unicode MS" w:hAnsiTheme="majorHAnsi" w:cs="Arial Unicode MS"/>
          <w:sz w:val="20"/>
          <w:szCs w:val="20"/>
          <w:lang w:val="en-AU"/>
        </w:rPr>
        <w:t xml:space="preserve">impact </w:t>
      </w:r>
      <w:r w:rsidR="00082DBB" w:rsidRPr="00082DBB">
        <w:rPr>
          <w:rFonts w:asciiTheme="majorHAnsi" w:eastAsia="Arial Unicode MS" w:hAnsiTheme="majorHAnsi" w:cs="Arial Unicode MS"/>
          <w:sz w:val="20"/>
          <w:szCs w:val="20"/>
          <w:lang w:val="en-AU"/>
        </w:rPr>
        <w:t>competitive neutrality.</w:t>
      </w:r>
      <w:r w:rsidR="00082DBB">
        <w:rPr>
          <w:rFonts w:asciiTheme="majorHAnsi" w:eastAsia="Arial Unicode MS" w:hAnsiTheme="majorHAnsi" w:cs="Arial Unicode MS"/>
          <w:sz w:val="20"/>
          <w:szCs w:val="20"/>
          <w:lang w:val="en-AU"/>
        </w:rPr>
        <w:t xml:space="preserve"> </w:t>
      </w:r>
      <w:r w:rsidR="00082DBB" w:rsidRPr="00082DBB">
        <w:rPr>
          <w:rFonts w:asciiTheme="majorHAnsi" w:eastAsia="Arial Unicode MS" w:hAnsiTheme="majorHAnsi" w:cs="Arial Unicode MS"/>
          <w:sz w:val="20"/>
          <w:szCs w:val="20"/>
          <w:lang w:val="en-AU"/>
        </w:rPr>
        <w:t>We support Option 2: Limits on</w:t>
      </w:r>
      <w:r w:rsidR="00082DBB">
        <w:rPr>
          <w:rFonts w:asciiTheme="majorHAnsi" w:eastAsia="Arial Unicode MS" w:hAnsiTheme="majorHAnsi" w:cs="Arial Unicode MS"/>
          <w:sz w:val="20"/>
          <w:szCs w:val="20"/>
          <w:lang w:val="en-AU"/>
        </w:rPr>
        <w:t xml:space="preserve"> payments by schemes to issuers.</w:t>
      </w:r>
    </w:p>
    <w:p w14:paraId="76D21799" w14:textId="77777777" w:rsidR="00796CA3" w:rsidRDefault="00796CA3" w:rsidP="00B54B0A">
      <w:pPr>
        <w:spacing w:line="276" w:lineRule="auto"/>
        <w:jc w:val="both"/>
        <w:rPr>
          <w:rFonts w:asciiTheme="majorHAnsi" w:eastAsia="Arial Unicode MS" w:hAnsiTheme="majorHAnsi" w:cs="Arial Unicode MS"/>
          <w:sz w:val="20"/>
          <w:szCs w:val="20"/>
          <w:u w:val="single"/>
          <w:lang w:val="en-AU"/>
        </w:rPr>
      </w:pPr>
    </w:p>
    <w:p w14:paraId="329F9FFA" w14:textId="1BD51A3B" w:rsidR="00ED1529" w:rsidRDefault="00796CA3" w:rsidP="00A75855">
      <w:pPr>
        <w:spacing w:line="276" w:lineRule="auto"/>
        <w:jc w:val="both"/>
        <w:rPr>
          <w:rFonts w:asciiTheme="majorHAnsi" w:eastAsia="Arial Unicode MS" w:hAnsiTheme="majorHAnsi" w:cs="Arial Unicode MS"/>
          <w:sz w:val="20"/>
          <w:szCs w:val="20"/>
          <w:lang w:val="en-AU"/>
        </w:rPr>
      </w:pPr>
      <w:r w:rsidRPr="00796CA3">
        <w:rPr>
          <w:rFonts w:asciiTheme="majorHAnsi" w:eastAsia="Arial Unicode MS" w:hAnsiTheme="majorHAnsi" w:cs="Arial Unicode MS"/>
          <w:sz w:val="20"/>
          <w:szCs w:val="20"/>
          <w:u w:val="single"/>
          <w:lang w:val="en-AU"/>
        </w:rPr>
        <w:t>Surcharging</w:t>
      </w:r>
      <w:r w:rsidR="00082DBB">
        <w:rPr>
          <w:rFonts w:asciiTheme="majorHAnsi" w:eastAsia="Arial Unicode MS" w:hAnsiTheme="majorHAnsi" w:cs="Arial Unicode MS"/>
          <w:sz w:val="20"/>
          <w:szCs w:val="20"/>
          <w:u w:val="single"/>
          <w:lang w:val="en-AU"/>
        </w:rPr>
        <w:t>:</w:t>
      </w:r>
      <w:r w:rsidR="0043475D">
        <w:rPr>
          <w:rFonts w:asciiTheme="majorHAnsi" w:eastAsia="Arial Unicode MS" w:hAnsiTheme="majorHAnsi" w:cs="Arial Unicode MS"/>
          <w:sz w:val="20"/>
          <w:szCs w:val="20"/>
          <w:lang w:val="en-AU"/>
        </w:rPr>
        <w:t xml:space="preserve"> Given the governments stated views on surcharging being limited to </w:t>
      </w:r>
      <w:r w:rsidR="00A75855">
        <w:rPr>
          <w:rFonts w:asciiTheme="majorHAnsi" w:eastAsia="Arial Unicode MS" w:hAnsiTheme="majorHAnsi" w:cs="Arial Unicode MS"/>
          <w:sz w:val="20"/>
          <w:szCs w:val="20"/>
          <w:lang w:val="en-AU"/>
        </w:rPr>
        <w:t xml:space="preserve">the </w:t>
      </w:r>
      <w:r w:rsidR="0043475D">
        <w:rPr>
          <w:rFonts w:asciiTheme="majorHAnsi" w:eastAsia="Arial Unicode MS" w:hAnsiTheme="majorHAnsi" w:cs="Arial Unicode MS"/>
          <w:sz w:val="20"/>
          <w:szCs w:val="20"/>
          <w:lang w:val="en-AU"/>
        </w:rPr>
        <w:t xml:space="preserve">cost of acceptance, our members require an efficient definition and </w:t>
      </w:r>
      <w:r w:rsidR="0074295D">
        <w:rPr>
          <w:rFonts w:asciiTheme="majorHAnsi" w:eastAsia="Arial Unicode MS" w:hAnsiTheme="majorHAnsi" w:cs="Arial Unicode MS"/>
          <w:sz w:val="20"/>
          <w:szCs w:val="20"/>
          <w:lang w:val="en-AU"/>
        </w:rPr>
        <w:t xml:space="preserve">simple </w:t>
      </w:r>
      <w:r w:rsidR="0043475D">
        <w:rPr>
          <w:rFonts w:asciiTheme="majorHAnsi" w:eastAsia="Arial Unicode MS" w:hAnsiTheme="majorHAnsi" w:cs="Arial Unicode MS"/>
          <w:sz w:val="20"/>
          <w:szCs w:val="20"/>
          <w:lang w:val="en-AU"/>
        </w:rPr>
        <w:t xml:space="preserve">model for determining their </w:t>
      </w:r>
      <w:r w:rsidR="00ED1529">
        <w:rPr>
          <w:rFonts w:asciiTheme="majorHAnsi" w:eastAsia="Arial Unicode MS" w:hAnsiTheme="majorHAnsi" w:cs="Arial Unicode MS"/>
          <w:sz w:val="20"/>
          <w:szCs w:val="20"/>
          <w:lang w:val="en-AU"/>
        </w:rPr>
        <w:t xml:space="preserve">cost of acceptance. They should </w:t>
      </w:r>
      <w:r w:rsidR="007C468E">
        <w:rPr>
          <w:rFonts w:asciiTheme="majorHAnsi" w:eastAsia="Arial Unicode MS" w:hAnsiTheme="majorHAnsi" w:cs="Arial Unicode MS"/>
          <w:sz w:val="20"/>
          <w:szCs w:val="20"/>
          <w:lang w:val="en-AU"/>
        </w:rPr>
        <w:t xml:space="preserve">not </w:t>
      </w:r>
      <w:r w:rsidR="00ED1529">
        <w:rPr>
          <w:rFonts w:asciiTheme="majorHAnsi" w:eastAsia="Arial Unicode MS" w:hAnsiTheme="majorHAnsi" w:cs="Arial Unicode MS"/>
          <w:sz w:val="20"/>
          <w:szCs w:val="20"/>
          <w:lang w:val="en-AU"/>
        </w:rPr>
        <w:t>be exposed</w:t>
      </w:r>
      <w:r w:rsidR="0043475D">
        <w:rPr>
          <w:rFonts w:asciiTheme="majorHAnsi" w:eastAsia="Arial Unicode MS" w:hAnsiTheme="majorHAnsi" w:cs="Arial Unicode MS"/>
          <w:sz w:val="20"/>
          <w:szCs w:val="20"/>
          <w:lang w:val="en-AU"/>
        </w:rPr>
        <w:t xml:space="preserve"> to any unnecessary risk</w:t>
      </w:r>
      <w:r w:rsidR="00ED1529" w:rsidRPr="00ED1529">
        <w:t xml:space="preserve"> </w:t>
      </w:r>
      <w:r w:rsidR="00ED1529">
        <w:rPr>
          <w:rFonts w:asciiTheme="majorHAnsi" w:eastAsia="Arial Unicode MS" w:hAnsiTheme="majorHAnsi" w:cs="Arial Unicode MS"/>
          <w:sz w:val="20"/>
          <w:szCs w:val="20"/>
          <w:lang w:val="en-AU"/>
        </w:rPr>
        <w:t>when setting an</w:t>
      </w:r>
      <w:r w:rsidR="00ED1529" w:rsidRPr="00ED1529">
        <w:rPr>
          <w:rFonts w:asciiTheme="majorHAnsi" w:eastAsia="Arial Unicode MS" w:hAnsiTheme="majorHAnsi" w:cs="Arial Unicode MS"/>
          <w:sz w:val="20"/>
          <w:szCs w:val="20"/>
          <w:lang w:val="en-AU"/>
        </w:rPr>
        <w:t xml:space="preserve"> applicable surcharge</w:t>
      </w:r>
      <w:r w:rsidR="00ED1529">
        <w:rPr>
          <w:rFonts w:asciiTheme="majorHAnsi" w:eastAsia="Arial Unicode MS" w:hAnsiTheme="majorHAnsi" w:cs="Arial Unicode MS"/>
          <w:sz w:val="20"/>
          <w:szCs w:val="20"/>
          <w:lang w:val="en-AU"/>
        </w:rPr>
        <w:t xml:space="preserve">. </w:t>
      </w:r>
      <w:r w:rsidR="0074295D">
        <w:rPr>
          <w:rFonts w:asciiTheme="majorHAnsi" w:eastAsia="Arial Unicode MS" w:hAnsiTheme="majorHAnsi" w:cs="Arial Unicode MS"/>
          <w:sz w:val="20"/>
          <w:szCs w:val="20"/>
          <w:lang w:val="en-AU"/>
        </w:rPr>
        <w:t>The definition needs to be suitably robust so it meets the intent of the government’s statement on surcharging</w:t>
      </w:r>
      <w:r w:rsidR="007C468E">
        <w:rPr>
          <w:rFonts w:asciiTheme="majorHAnsi" w:eastAsia="Arial Unicode MS" w:hAnsiTheme="majorHAnsi" w:cs="Arial Unicode MS"/>
          <w:sz w:val="20"/>
          <w:szCs w:val="20"/>
          <w:lang w:val="en-AU"/>
        </w:rPr>
        <w:t>,</w:t>
      </w:r>
      <w:r w:rsidR="0074295D">
        <w:rPr>
          <w:rFonts w:asciiTheme="majorHAnsi" w:eastAsia="Arial Unicode MS" w:hAnsiTheme="majorHAnsi" w:cs="Arial Unicode MS"/>
          <w:sz w:val="20"/>
          <w:szCs w:val="20"/>
          <w:lang w:val="en-AU"/>
        </w:rPr>
        <w:t xml:space="preserve"> and</w:t>
      </w:r>
      <w:r w:rsidR="00A75855">
        <w:rPr>
          <w:rFonts w:asciiTheme="majorHAnsi" w:eastAsia="Arial Unicode MS" w:hAnsiTheme="majorHAnsi" w:cs="Arial Unicode MS"/>
          <w:sz w:val="20"/>
          <w:szCs w:val="20"/>
          <w:lang w:val="en-AU"/>
        </w:rPr>
        <w:t xml:space="preserve"> so</w:t>
      </w:r>
      <w:r w:rsidR="0043475D">
        <w:rPr>
          <w:rFonts w:asciiTheme="majorHAnsi" w:eastAsia="Arial Unicode MS" w:hAnsiTheme="majorHAnsi" w:cs="Arial Unicode MS"/>
          <w:sz w:val="20"/>
          <w:szCs w:val="20"/>
          <w:lang w:val="en-AU"/>
        </w:rPr>
        <w:t xml:space="preserve"> any definition won’t be circumvented in any way </w:t>
      </w:r>
      <w:r w:rsidR="0074295D">
        <w:rPr>
          <w:rFonts w:asciiTheme="majorHAnsi" w:eastAsia="Arial Unicode MS" w:hAnsiTheme="majorHAnsi" w:cs="Arial Unicode MS"/>
          <w:sz w:val="20"/>
          <w:szCs w:val="20"/>
          <w:lang w:val="en-AU"/>
        </w:rPr>
        <w:t>when small merchants also make</w:t>
      </w:r>
      <w:r w:rsidR="0043475D">
        <w:rPr>
          <w:rFonts w:asciiTheme="majorHAnsi" w:eastAsia="Arial Unicode MS" w:hAnsiTheme="majorHAnsi" w:cs="Arial Unicode MS"/>
          <w:sz w:val="20"/>
          <w:szCs w:val="20"/>
          <w:lang w:val="en-AU"/>
        </w:rPr>
        <w:t xml:space="preserve"> card payments </w:t>
      </w:r>
      <w:r w:rsidR="0074295D">
        <w:rPr>
          <w:rFonts w:asciiTheme="majorHAnsi" w:eastAsia="Arial Unicode MS" w:hAnsiTheme="majorHAnsi" w:cs="Arial Unicode MS"/>
          <w:sz w:val="20"/>
          <w:szCs w:val="20"/>
          <w:lang w:val="en-AU"/>
        </w:rPr>
        <w:t xml:space="preserve">themselves. </w:t>
      </w:r>
    </w:p>
    <w:p w14:paraId="28D6BC2D" w14:textId="77777777" w:rsidR="00ED1529" w:rsidRDefault="00ED1529" w:rsidP="00A75855">
      <w:pPr>
        <w:spacing w:line="276" w:lineRule="auto"/>
        <w:jc w:val="both"/>
        <w:rPr>
          <w:rFonts w:asciiTheme="majorHAnsi" w:eastAsia="Arial Unicode MS" w:hAnsiTheme="majorHAnsi" w:cs="Arial Unicode MS"/>
          <w:sz w:val="20"/>
          <w:szCs w:val="20"/>
          <w:lang w:val="en-AU"/>
        </w:rPr>
      </w:pPr>
    </w:p>
    <w:p w14:paraId="43380B44" w14:textId="77777777" w:rsidR="00ED1529" w:rsidRDefault="0074295D" w:rsidP="00A75855">
      <w:pPr>
        <w:spacing w:line="276" w:lineRule="auto"/>
        <w:jc w:val="both"/>
        <w:rPr>
          <w:rFonts w:asciiTheme="majorHAnsi" w:eastAsia="Arial Unicode MS" w:hAnsiTheme="majorHAnsi" w:cs="Arial Unicode MS"/>
          <w:sz w:val="20"/>
          <w:szCs w:val="20"/>
          <w:lang w:val="en-AU"/>
        </w:rPr>
      </w:pPr>
      <w:r>
        <w:rPr>
          <w:rFonts w:asciiTheme="majorHAnsi" w:eastAsia="Arial Unicode MS" w:hAnsiTheme="majorHAnsi" w:cs="Arial Unicode MS"/>
          <w:sz w:val="20"/>
          <w:szCs w:val="20"/>
          <w:lang w:val="en-AU"/>
        </w:rPr>
        <w:t xml:space="preserve">We support the banks </w:t>
      </w:r>
      <w:r w:rsidR="00ED1529">
        <w:rPr>
          <w:rFonts w:asciiTheme="majorHAnsi" w:eastAsia="Arial Unicode MS" w:hAnsiTheme="majorHAnsi" w:cs="Arial Unicode MS"/>
          <w:sz w:val="20"/>
          <w:szCs w:val="20"/>
          <w:lang w:val="en-AU"/>
        </w:rPr>
        <w:t>draft</w:t>
      </w:r>
      <w:r>
        <w:rPr>
          <w:rFonts w:asciiTheme="majorHAnsi" w:eastAsia="Arial Unicode MS" w:hAnsiTheme="majorHAnsi" w:cs="Arial Unicode MS"/>
          <w:sz w:val="20"/>
          <w:szCs w:val="20"/>
          <w:lang w:val="en-AU"/>
        </w:rPr>
        <w:t xml:space="preserve"> in </w:t>
      </w:r>
      <w:r w:rsidRPr="0074295D">
        <w:rPr>
          <w:rFonts w:asciiTheme="majorHAnsi" w:eastAsia="Arial Unicode MS" w:hAnsiTheme="majorHAnsi" w:cs="Arial Unicode MS"/>
          <w:sz w:val="20"/>
          <w:szCs w:val="20"/>
          <w:lang w:val="en-AU"/>
        </w:rPr>
        <w:t xml:space="preserve">Option 3 to determine a definition of </w:t>
      </w:r>
      <w:r>
        <w:rPr>
          <w:rFonts w:asciiTheme="majorHAnsi" w:eastAsia="Arial Unicode MS" w:hAnsiTheme="majorHAnsi" w:cs="Arial Unicode MS"/>
          <w:sz w:val="20"/>
          <w:szCs w:val="20"/>
          <w:lang w:val="en-AU"/>
        </w:rPr>
        <w:t xml:space="preserve">acceptance costs that strikes a </w:t>
      </w:r>
      <w:r w:rsidRPr="0074295D">
        <w:rPr>
          <w:rFonts w:asciiTheme="majorHAnsi" w:eastAsia="Arial Unicode MS" w:hAnsiTheme="majorHAnsi" w:cs="Arial Unicode MS"/>
          <w:sz w:val="20"/>
          <w:szCs w:val="20"/>
          <w:lang w:val="en-AU"/>
        </w:rPr>
        <w:t>balance between the aims of promoting efficient price signals and avoiding excessive complexity</w:t>
      </w:r>
      <w:r>
        <w:rPr>
          <w:rFonts w:asciiTheme="majorHAnsi" w:eastAsia="Arial Unicode MS" w:hAnsiTheme="majorHAnsi" w:cs="Arial Unicode MS"/>
          <w:sz w:val="20"/>
          <w:szCs w:val="20"/>
          <w:lang w:val="en-AU"/>
        </w:rPr>
        <w:t>.</w:t>
      </w:r>
      <w:r w:rsidR="00A75855">
        <w:rPr>
          <w:rFonts w:asciiTheme="majorHAnsi" w:eastAsia="Arial Unicode MS" w:hAnsiTheme="majorHAnsi" w:cs="Arial Unicode MS"/>
          <w:sz w:val="20"/>
          <w:szCs w:val="20"/>
          <w:lang w:val="en-AU"/>
        </w:rPr>
        <w:t xml:space="preserve"> </w:t>
      </w:r>
    </w:p>
    <w:p w14:paraId="3A38A9E0" w14:textId="77777777" w:rsidR="00ED1529" w:rsidRDefault="00ED1529" w:rsidP="00A75855">
      <w:pPr>
        <w:spacing w:line="276" w:lineRule="auto"/>
        <w:jc w:val="both"/>
        <w:rPr>
          <w:rFonts w:asciiTheme="majorHAnsi" w:eastAsia="Arial Unicode MS" w:hAnsiTheme="majorHAnsi" w:cs="Arial Unicode MS"/>
          <w:sz w:val="20"/>
          <w:szCs w:val="20"/>
          <w:lang w:val="en-AU"/>
        </w:rPr>
      </w:pPr>
    </w:p>
    <w:p w14:paraId="3B5DED29" w14:textId="77777777" w:rsidR="00ED1529" w:rsidRDefault="00ED1529" w:rsidP="00A75855">
      <w:pPr>
        <w:spacing w:line="276" w:lineRule="auto"/>
        <w:jc w:val="both"/>
      </w:pPr>
      <w:r>
        <w:rPr>
          <w:rFonts w:asciiTheme="majorHAnsi" w:eastAsia="Arial Unicode MS" w:hAnsiTheme="majorHAnsi" w:cs="Arial Unicode MS"/>
          <w:sz w:val="20"/>
          <w:szCs w:val="20"/>
          <w:lang w:val="en-AU"/>
        </w:rPr>
        <w:t>The i</w:t>
      </w:r>
      <w:r w:rsidR="00A75855">
        <w:rPr>
          <w:rFonts w:asciiTheme="majorHAnsi" w:eastAsia="Arial Unicode MS" w:hAnsiTheme="majorHAnsi" w:cs="Arial Unicode MS"/>
          <w:sz w:val="20"/>
          <w:szCs w:val="20"/>
          <w:lang w:val="en-AU"/>
        </w:rPr>
        <w:t xml:space="preserve">mproved transparency for small merchants through </w:t>
      </w:r>
      <w:r w:rsidR="00A75855" w:rsidRPr="00A75855">
        <w:rPr>
          <w:rFonts w:asciiTheme="majorHAnsi" w:eastAsia="Arial Unicode MS" w:hAnsiTheme="majorHAnsi" w:cs="Arial Unicode MS"/>
          <w:sz w:val="20"/>
          <w:szCs w:val="20"/>
          <w:lang w:val="en-AU"/>
        </w:rPr>
        <w:t xml:space="preserve">information </w:t>
      </w:r>
      <w:r>
        <w:rPr>
          <w:rFonts w:asciiTheme="majorHAnsi" w:eastAsia="Arial Unicode MS" w:hAnsiTheme="majorHAnsi" w:cs="Arial Unicode MS"/>
          <w:sz w:val="20"/>
          <w:szCs w:val="20"/>
          <w:lang w:val="en-AU"/>
        </w:rPr>
        <w:t xml:space="preserve">being </w:t>
      </w:r>
      <w:r w:rsidR="00A75855">
        <w:rPr>
          <w:rFonts w:asciiTheme="majorHAnsi" w:eastAsia="Arial Unicode MS" w:hAnsiTheme="majorHAnsi" w:cs="Arial Unicode MS"/>
          <w:sz w:val="20"/>
          <w:szCs w:val="20"/>
          <w:lang w:val="en-AU"/>
        </w:rPr>
        <w:t>provided to</w:t>
      </w:r>
      <w:r w:rsidR="00A75855" w:rsidRPr="00A75855">
        <w:rPr>
          <w:rFonts w:asciiTheme="majorHAnsi" w:eastAsia="Arial Unicode MS" w:hAnsiTheme="majorHAnsi" w:cs="Arial Unicode MS"/>
          <w:sz w:val="20"/>
          <w:szCs w:val="20"/>
          <w:lang w:val="en-AU"/>
        </w:rPr>
        <w:t xml:space="preserve"> facilitate greater un</w:t>
      </w:r>
      <w:r w:rsidR="00A75855">
        <w:rPr>
          <w:rFonts w:asciiTheme="majorHAnsi" w:eastAsia="Arial Unicode MS" w:hAnsiTheme="majorHAnsi" w:cs="Arial Unicode MS"/>
          <w:sz w:val="20"/>
          <w:szCs w:val="20"/>
          <w:lang w:val="en-AU"/>
        </w:rPr>
        <w:t xml:space="preserve">derstanding of the </w:t>
      </w:r>
      <w:r w:rsidR="00A75855" w:rsidRPr="00A75855">
        <w:rPr>
          <w:rFonts w:asciiTheme="majorHAnsi" w:eastAsia="Arial Unicode MS" w:hAnsiTheme="majorHAnsi" w:cs="Arial Unicode MS"/>
          <w:sz w:val="20"/>
          <w:szCs w:val="20"/>
          <w:lang w:val="en-AU"/>
        </w:rPr>
        <w:t>cost of accepting different card schemes</w:t>
      </w:r>
      <w:r w:rsidR="00A75855">
        <w:rPr>
          <w:rFonts w:asciiTheme="majorHAnsi" w:eastAsia="Arial Unicode MS" w:hAnsiTheme="majorHAnsi" w:cs="Arial Unicode MS"/>
          <w:sz w:val="20"/>
          <w:szCs w:val="20"/>
          <w:lang w:val="en-AU"/>
        </w:rPr>
        <w:t xml:space="preserve"> will benefit our members.</w:t>
      </w:r>
      <w:r w:rsidR="00A75855" w:rsidRPr="00A75855">
        <w:t xml:space="preserve"> </w:t>
      </w:r>
    </w:p>
    <w:p w14:paraId="36E4DF4B" w14:textId="18811711" w:rsidR="00796CA3" w:rsidRDefault="00A75855" w:rsidP="00A75855">
      <w:pPr>
        <w:spacing w:line="276" w:lineRule="auto"/>
        <w:jc w:val="both"/>
        <w:rPr>
          <w:rFonts w:asciiTheme="majorHAnsi" w:eastAsia="Arial Unicode MS" w:hAnsiTheme="majorHAnsi" w:cs="Arial Unicode MS"/>
          <w:sz w:val="20"/>
          <w:szCs w:val="20"/>
          <w:lang w:val="en-AU"/>
        </w:rPr>
      </w:pPr>
      <w:r>
        <w:rPr>
          <w:rFonts w:asciiTheme="majorHAnsi" w:eastAsia="Arial Unicode MS" w:hAnsiTheme="majorHAnsi" w:cs="Arial Unicode MS"/>
          <w:sz w:val="20"/>
          <w:szCs w:val="20"/>
          <w:lang w:val="en-AU"/>
        </w:rPr>
        <w:t>The ANF supports O</w:t>
      </w:r>
      <w:r w:rsidRPr="00A75855">
        <w:rPr>
          <w:rFonts w:asciiTheme="majorHAnsi" w:eastAsia="Arial Unicode MS" w:hAnsiTheme="majorHAnsi" w:cs="Arial Unicode MS"/>
          <w:sz w:val="20"/>
          <w:szCs w:val="20"/>
          <w:lang w:val="en-AU"/>
        </w:rPr>
        <w:t>ption 3</w:t>
      </w:r>
      <w:r>
        <w:rPr>
          <w:rFonts w:asciiTheme="majorHAnsi" w:eastAsia="Arial Unicode MS" w:hAnsiTheme="majorHAnsi" w:cs="Arial Unicode MS"/>
          <w:sz w:val="20"/>
          <w:szCs w:val="20"/>
          <w:lang w:val="en-AU"/>
        </w:rPr>
        <w:t>:</w:t>
      </w:r>
      <w:r w:rsidRPr="00A75855">
        <w:rPr>
          <w:rFonts w:asciiTheme="majorHAnsi" w:eastAsia="Arial Unicode MS" w:hAnsiTheme="majorHAnsi" w:cs="Arial Unicode MS"/>
          <w:sz w:val="20"/>
          <w:szCs w:val="20"/>
          <w:lang w:val="en-AU"/>
        </w:rPr>
        <w:t xml:space="preserve"> Modifications to the cost of acceptance framework</w:t>
      </w:r>
      <w:r>
        <w:rPr>
          <w:rFonts w:asciiTheme="majorHAnsi" w:eastAsia="Arial Unicode MS" w:hAnsiTheme="majorHAnsi" w:cs="Arial Unicode MS"/>
          <w:sz w:val="20"/>
          <w:szCs w:val="20"/>
          <w:lang w:val="en-AU"/>
        </w:rPr>
        <w:t xml:space="preserve">. </w:t>
      </w:r>
      <w:r w:rsidRPr="00A75855">
        <w:rPr>
          <w:rFonts w:asciiTheme="majorHAnsi" w:eastAsia="Arial Unicode MS" w:hAnsiTheme="majorHAnsi" w:cs="Arial Unicode MS"/>
          <w:sz w:val="20"/>
          <w:szCs w:val="20"/>
          <w:lang w:val="en-AU"/>
        </w:rPr>
        <w:t xml:space="preserve"> </w:t>
      </w:r>
    </w:p>
    <w:p w14:paraId="70C03368" w14:textId="77777777" w:rsidR="00ED1529" w:rsidRDefault="00ED1529" w:rsidP="00A75855">
      <w:pPr>
        <w:spacing w:line="276" w:lineRule="auto"/>
        <w:jc w:val="both"/>
        <w:rPr>
          <w:rFonts w:asciiTheme="majorHAnsi" w:eastAsia="Arial Unicode MS" w:hAnsiTheme="majorHAnsi" w:cs="Arial Unicode MS"/>
          <w:sz w:val="20"/>
          <w:szCs w:val="20"/>
          <w:lang w:val="en-AU"/>
        </w:rPr>
      </w:pPr>
    </w:p>
    <w:p w14:paraId="4643E648" w14:textId="5534E169" w:rsidR="00ED1529" w:rsidRPr="0074295D" w:rsidRDefault="00ED1529" w:rsidP="00A75855">
      <w:pPr>
        <w:spacing w:line="276" w:lineRule="auto"/>
        <w:jc w:val="both"/>
        <w:rPr>
          <w:rFonts w:asciiTheme="majorHAnsi" w:eastAsia="Arial Unicode MS" w:hAnsiTheme="majorHAnsi" w:cs="Arial Unicode MS"/>
          <w:sz w:val="20"/>
          <w:szCs w:val="20"/>
          <w:lang w:val="en-AU"/>
        </w:rPr>
      </w:pPr>
      <w:r>
        <w:rPr>
          <w:rFonts w:asciiTheme="majorHAnsi" w:eastAsia="Arial Unicode MS" w:hAnsiTheme="majorHAnsi" w:cs="Arial Unicode MS"/>
          <w:sz w:val="20"/>
          <w:szCs w:val="20"/>
          <w:lang w:val="en-AU"/>
        </w:rPr>
        <w:t xml:space="preserve">We appreciate this opportunity to again participate in </w:t>
      </w:r>
      <w:r w:rsidRPr="00ED1529">
        <w:rPr>
          <w:rFonts w:asciiTheme="majorHAnsi" w:eastAsia="Arial Unicode MS" w:hAnsiTheme="majorHAnsi" w:cs="Arial Unicode MS"/>
          <w:sz w:val="20"/>
          <w:szCs w:val="20"/>
          <w:lang w:val="en-AU"/>
        </w:rPr>
        <w:t>RBA review of Card Payments Regulation</w:t>
      </w:r>
      <w:r>
        <w:rPr>
          <w:rFonts w:asciiTheme="majorHAnsi" w:eastAsia="Arial Unicode MS" w:hAnsiTheme="majorHAnsi" w:cs="Arial Unicode MS"/>
          <w:sz w:val="20"/>
          <w:szCs w:val="20"/>
          <w:lang w:val="en-AU"/>
        </w:rPr>
        <w:t>.</w:t>
      </w:r>
    </w:p>
    <w:p w14:paraId="2368A179" w14:textId="77777777" w:rsidR="00051BF0" w:rsidRDefault="00051BF0" w:rsidP="00E4095F">
      <w:pPr>
        <w:spacing w:line="276" w:lineRule="auto"/>
        <w:jc w:val="both"/>
        <w:rPr>
          <w:rFonts w:asciiTheme="majorHAnsi" w:eastAsia="Arial Unicode MS" w:hAnsiTheme="majorHAnsi" w:cs="Arial Unicode MS"/>
          <w:sz w:val="20"/>
          <w:szCs w:val="20"/>
          <w:lang w:val="en-AU"/>
        </w:rPr>
      </w:pPr>
    </w:p>
    <w:p w14:paraId="5A1ED62F" w14:textId="77777777" w:rsidR="00997A8F" w:rsidRPr="006F02F4" w:rsidRDefault="00997A8F" w:rsidP="00997A8F">
      <w:pPr>
        <w:tabs>
          <w:tab w:val="left" w:pos="3867"/>
        </w:tabs>
        <w:spacing w:line="276" w:lineRule="auto"/>
        <w:jc w:val="both"/>
        <w:rPr>
          <w:rFonts w:asciiTheme="majorHAnsi" w:hAnsiTheme="majorHAnsi" w:cs="Calibri"/>
          <w:sz w:val="20"/>
          <w:szCs w:val="20"/>
        </w:rPr>
      </w:pPr>
      <w:r w:rsidRPr="006F02F4">
        <w:rPr>
          <w:rFonts w:asciiTheme="majorHAnsi" w:hAnsiTheme="majorHAnsi" w:cs="Calibri"/>
          <w:sz w:val="20"/>
          <w:szCs w:val="20"/>
        </w:rPr>
        <w:t>Yours sincerely,</w:t>
      </w:r>
    </w:p>
    <w:p w14:paraId="6C0BB724" w14:textId="77777777" w:rsidR="00997A8F" w:rsidRPr="006F02F4" w:rsidRDefault="00897801" w:rsidP="00997A8F">
      <w:pPr>
        <w:tabs>
          <w:tab w:val="left" w:pos="3867"/>
        </w:tabs>
        <w:spacing w:line="276" w:lineRule="auto"/>
        <w:jc w:val="both"/>
        <w:rPr>
          <w:rFonts w:asciiTheme="majorHAnsi" w:hAnsiTheme="majorHAnsi" w:cs="Calibri"/>
          <w:sz w:val="20"/>
          <w:szCs w:val="20"/>
        </w:rPr>
      </w:pPr>
      <w:r>
        <w:rPr>
          <w:rFonts w:asciiTheme="majorHAnsi" w:hAnsiTheme="majorHAnsi" w:cs="Calibri"/>
          <w:noProof/>
          <w:sz w:val="20"/>
          <w:szCs w:val="20"/>
          <w:lang w:val="en-AU" w:eastAsia="en-AU"/>
        </w:rPr>
        <w:drawing>
          <wp:inline distT="0" distB="0" distL="0" distR="0" wp14:anchorId="5E28E6DF" wp14:editId="622DE32F">
            <wp:extent cx="1200150" cy="553010"/>
            <wp:effectExtent l="0" t="0" r="0" b="0"/>
            <wp:docPr id="3" name="Picture 3" descr="C:\Users\tas\Desktop\Desktop\Ben Signature02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s\Desktop\Desktop\Ben Signature027.b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27870" cy="565783"/>
                    </a:xfrm>
                    <a:prstGeom prst="rect">
                      <a:avLst/>
                    </a:prstGeom>
                    <a:noFill/>
                    <a:ln>
                      <a:noFill/>
                    </a:ln>
                  </pic:spPr>
                </pic:pic>
              </a:graphicData>
            </a:graphic>
          </wp:inline>
        </w:drawing>
      </w:r>
    </w:p>
    <w:p w14:paraId="187DD9C4" w14:textId="77777777" w:rsidR="00997A8F" w:rsidRPr="006F02F4" w:rsidRDefault="00997A8F" w:rsidP="00997A8F">
      <w:pPr>
        <w:tabs>
          <w:tab w:val="left" w:pos="3867"/>
        </w:tabs>
        <w:spacing w:line="276" w:lineRule="auto"/>
        <w:ind w:left="-540"/>
        <w:jc w:val="both"/>
        <w:rPr>
          <w:rFonts w:asciiTheme="majorHAnsi" w:hAnsiTheme="majorHAnsi" w:cs="Calibri"/>
          <w:sz w:val="20"/>
          <w:szCs w:val="20"/>
        </w:rPr>
      </w:pPr>
    </w:p>
    <w:p w14:paraId="2F17E715" w14:textId="77777777" w:rsidR="00997A8F" w:rsidRPr="006F02F4" w:rsidRDefault="00DD2F36" w:rsidP="00997A8F">
      <w:pPr>
        <w:tabs>
          <w:tab w:val="left" w:pos="3867"/>
        </w:tabs>
        <w:spacing w:line="276" w:lineRule="auto"/>
        <w:jc w:val="both"/>
        <w:rPr>
          <w:rFonts w:asciiTheme="majorHAnsi" w:hAnsiTheme="majorHAnsi" w:cs="Calibri"/>
          <w:sz w:val="20"/>
          <w:szCs w:val="20"/>
        </w:rPr>
      </w:pPr>
      <w:r w:rsidRPr="006F02F4">
        <w:rPr>
          <w:rFonts w:asciiTheme="majorHAnsi" w:hAnsiTheme="majorHAnsi" w:cs="Calibri"/>
          <w:sz w:val="20"/>
          <w:szCs w:val="20"/>
        </w:rPr>
        <w:t>Ben Kearney</w:t>
      </w:r>
    </w:p>
    <w:p w14:paraId="4308D0EB" w14:textId="77777777" w:rsidR="00DD2F36" w:rsidRPr="006F02F4" w:rsidRDefault="00DD2F36" w:rsidP="00997A8F">
      <w:pPr>
        <w:tabs>
          <w:tab w:val="left" w:pos="3867"/>
        </w:tabs>
        <w:spacing w:line="276" w:lineRule="auto"/>
        <w:jc w:val="both"/>
        <w:rPr>
          <w:rFonts w:asciiTheme="majorHAnsi" w:hAnsiTheme="majorHAnsi" w:cs="Calibri"/>
          <w:sz w:val="20"/>
          <w:szCs w:val="20"/>
        </w:rPr>
      </w:pPr>
      <w:r w:rsidRPr="006F02F4">
        <w:rPr>
          <w:rFonts w:asciiTheme="majorHAnsi" w:hAnsiTheme="majorHAnsi" w:cs="Calibri"/>
          <w:sz w:val="20"/>
          <w:szCs w:val="20"/>
        </w:rPr>
        <w:t>National Policy Manager</w:t>
      </w:r>
    </w:p>
    <w:p w14:paraId="44439B5E" w14:textId="77777777" w:rsidR="00997A8F" w:rsidRPr="006F02F4" w:rsidRDefault="00997A8F" w:rsidP="00997A8F">
      <w:pPr>
        <w:tabs>
          <w:tab w:val="left" w:pos="3867"/>
        </w:tabs>
        <w:spacing w:line="276" w:lineRule="auto"/>
        <w:jc w:val="both"/>
        <w:rPr>
          <w:rFonts w:asciiTheme="majorHAnsi" w:hAnsiTheme="majorHAnsi" w:cs="Calibri"/>
          <w:sz w:val="20"/>
          <w:szCs w:val="20"/>
        </w:rPr>
      </w:pPr>
      <w:r w:rsidRPr="006F02F4">
        <w:rPr>
          <w:rFonts w:asciiTheme="majorHAnsi" w:hAnsiTheme="majorHAnsi" w:cs="Calibri"/>
          <w:sz w:val="20"/>
          <w:szCs w:val="20"/>
        </w:rPr>
        <w:t>Australian Newsagents’ Federation</w:t>
      </w:r>
    </w:p>
    <w:p w14:paraId="70AC3060" w14:textId="77777777" w:rsidR="00DD2F36" w:rsidRPr="006F02F4" w:rsidRDefault="00DD2F36" w:rsidP="00997A8F">
      <w:pPr>
        <w:tabs>
          <w:tab w:val="left" w:pos="3867"/>
        </w:tabs>
        <w:spacing w:line="276" w:lineRule="auto"/>
        <w:jc w:val="both"/>
        <w:rPr>
          <w:rFonts w:asciiTheme="majorHAnsi" w:hAnsiTheme="majorHAnsi" w:cs="Calibri"/>
          <w:sz w:val="20"/>
          <w:szCs w:val="20"/>
        </w:rPr>
      </w:pPr>
      <w:r w:rsidRPr="006F02F4">
        <w:rPr>
          <w:rFonts w:asciiTheme="majorHAnsi" w:hAnsiTheme="majorHAnsi" w:cs="Calibri"/>
          <w:sz w:val="20"/>
          <w:szCs w:val="20"/>
        </w:rPr>
        <w:t xml:space="preserve">E: </w:t>
      </w:r>
      <w:hyperlink r:id="rId11" w:history="1">
        <w:r w:rsidRPr="006F02F4">
          <w:rPr>
            <w:rStyle w:val="Hyperlink"/>
            <w:rFonts w:asciiTheme="majorHAnsi" w:hAnsiTheme="majorHAnsi" w:cs="Calibri"/>
            <w:sz w:val="20"/>
            <w:szCs w:val="20"/>
          </w:rPr>
          <w:t>ben@anf.net.au</w:t>
        </w:r>
      </w:hyperlink>
    </w:p>
    <w:p w14:paraId="77BD1D8E" w14:textId="6710B752" w:rsidR="004D0CCE" w:rsidRPr="00C74C9E" w:rsidRDefault="00DD2F36" w:rsidP="00C74C9E">
      <w:pPr>
        <w:tabs>
          <w:tab w:val="left" w:pos="3867"/>
        </w:tabs>
        <w:spacing w:line="276" w:lineRule="auto"/>
        <w:jc w:val="both"/>
        <w:rPr>
          <w:rFonts w:asciiTheme="majorHAnsi" w:hAnsiTheme="majorHAnsi" w:cs="Calibri"/>
          <w:sz w:val="20"/>
          <w:szCs w:val="20"/>
        </w:rPr>
      </w:pPr>
      <w:r w:rsidRPr="006F02F4">
        <w:rPr>
          <w:rFonts w:asciiTheme="majorHAnsi" w:hAnsiTheme="majorHAnsi" w:cs="Calibri"/>
          <w:sz w:val="20"/>
          <w:szCs w:val="20"/>
        </w:rPr>
        <w:lastRenderedPageBreak/>
        <w:t>P: 0417144994</w:t>
      </w:r>
    </w:p>
    <w:sectPr w:rsidR="004D0CCE" w:rsidRPr="00C74C9E" w:rsidSect="00BD29A5">
      <w:headerReference w:type="even" r:id="rId12"/>
      <w:headerReference w:type="default" r:id="rId13"/>
      <w:footerReference w:type="even" r:id="rId14"/>
      <w:footerReference w:type="default" r:id="rId15"/>
      <w:headerReference w:type="first" r:id="rId16"/>
      <w:footerReference w:type="first" r:id="rId17"/>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2730D1" w14:textId="77777777" w:rsidR="008B0802" w:rsidRDefault="008B0802" w:rsidP="00DD7B30">
      <w:r>
        <w:separator/>
      </w:r>
    </w:p>
  </w:endnote>
  <w:endnote w:type="continuationSeparator" w:id="0">
    <w:p w14:paraId="7E95344A" w14:textId="77777777" w:rsidR="008B0802" w:rsidRDefault="008B0802" w:rsidP="00DD7B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B9FFD1" w14:textId="77777777" w:rsidR="004E5C5D" w:rsidRDefault="004E5C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D49A06" w14:textId="60289290" w:rsidR="004E4DE8" w:rsidRDefault="004E5C5D" w:rsidP="00EC15EA">
    <w:pPr>
      <w:pStyle w:val="Footer"/>
      <w:jc w:val="center"/>
    </w:pPr>
    <w:r>
      <w:rPr>
        <w:noProof/>
        <w:lang w:val="en-AU" w:eastAsia="en-AU"/>
      </w:rPr>
      <w:pict w14:anchorId="363EBA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25pt;height:52.5pt">
          <v:imagedata r:id="rId1" o:title="ANF_FOOTER"/>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9100EF" w14:textId="77777777" w:rsidR="004E5C5D" w:rsidRDefault="004E5C5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4B2784" w14:textId="77777777" w:rsidR="008B0802" w:rsidRDefault="008B0802" w:rsidP="00DD7B30">
      <w:r>
        <w:separator/>
      </w:r>
    </w:p>
  </w:footnote>
  <w:footnote w:type="continuationSeparator" w:id="0">
    <w:p w14:paraId="11FF8826" w14:textId="77777777" w:rsidR="008B0802" w:rsidRDefault="008B0802" w:rsidP="00DD7B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AAF5D" w14:textId="77777777" w:rsidR="004E5C5D" w:rsidRDefault="004E5C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B9D8C3" w14:textId="77777777" w:rsidR="00DD7B30" w:rsidRDefault="00DD7B30" w:rsidP="00DD7B30">
    <w:pPr>
      <w:pStyle w:val="Header"/>
      <w:jc w:val="right"/>
    </w:pPr>
    <w:r>
      <w:rPr>
        <w:noProof/>
        <w:lang w:val="en-AU" w:eastAsia="en-AU"/>
      </w:rPr>
      <w:drawing>
        <wp:inline distT="0" distB="0" distL="0" distR="0" wp14:anchorId="7EA20623" wp14:editId="28D271F0">
          <wp:extent cx="2094230" cy="840105"/>
          <wp:effectExtent l="0" t="0" r="0" b="0"/>
          <wp:docPr id="123" name="Picture 0" descr="Description: ANF Head offic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NF Head office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4230" cy="84010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DE9E28" w14:textId="77777777" w:rsidR="004E5C5D" w:rsidRDefault="004E5C5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93C0B"/>
    <w:multiLevelType w:val="multilevel"/>
    <w:tmpl w:val="838E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4F5332"/>
    <w:multiLevelType w:val="hybridMultilevel"/>
    <w:tmpl w:val="2DDE11C4"/>
    <w:lvl w:ilvl="0" w:tplc="04090003">
      <w:start w:val="1"/>
      <w:numFmt w:val="bullet"/>
      <w:lvlText w:val="o"/>
      <w:lvlJc w:val="left"/>
      <w:pPr>
        <w:ind w:left="108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A008C6"/>
    <w:multiLevelType w:val="hybridMultilevel"/>
    <w:tmpl w:val="7452FBE6"/>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E7710E5"/>
    <w:multiLevelType w:val="hybridMultilevel"/>
    <w:tmpl w:val="A8A2FB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3C2810"/>
    <w:multiLevelType w:val="hybridMultilevel"/>
    <w:tmpl w:val="5792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6B166C"/>
    <w:multiLevelType w:val="hybridMultilevel"/>
    <w:tmpl w:val="A03828C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
    <w:nsid w:val="7A316B86"/>
    <w:multiLevelType w:val="hybridMultilevel"/>
    <w:tmpl w:val="3786689C"/>
    <w:lvl w:ilvl="0" w:tplc="0C090001">
      <w:start w:val="1"/>
      <w:numFmt w:val="bullet"/>
      <w:lvlText w:val=""/>
      <w:lvlJc w:val="left"/>
      <w:pPr>
        <w:ind w:left="720" w:hanging="360"/>
      </w:pPr>
      <w:rPr>
        <w:rFonts w:ascii="Symbol" w:hAnsi="Symbol" w:hint="default"/>
      </w:rPr>
    </w:lvl>
    <w:lvl w:ilvl="1" w:tplc="942CFF5C">
      <w:numFmt w:val="bullet"/>
      <w:lvlText w:val="•"/>
      <w:lvlJc w:val="left"/>
      <w:pPr>
        <w:ind w:left="1800" w:hanging="720"/>
      </w:pPr>
      <w:rPr>
        <w:rFonts w:ascii="Calibri" w:eastAsia="Arial Unicode MS" w:hAnsi="Calibri" w:cs="Arial Unicode M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hdrShapeDefaults>
    <o:shapedefaults v:ext="edit" spidmax="10242"/>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85E"/>
    <w:rsid w:val="00017D94"/>
    <w:rsid w:val="00035948"/>
    <w:rsid w:val="0004085F"/>
    <w:rsid w:val="00051BF0"/>
    <w:rsid w:val="000560A6"/>
    <w:rsid w:val="000666C7"/>
    <w:rsid w:val="000736C1"/>
    <w:rsid w:val="00082DBB"/>
    <w:rsid w:val="000905DA"/>
    <w:rsid w:val="000A296F"/>
    <w:rsid w:val="000A2DF5"/>
    <w:rsid w:val="000B1B82"/>
    <w:rsid w:val="000B7A27"/>
    <w:rsid w:val="000D085E"/>
    <w:rsid w:val="000D359A"/>
    <w:rsid w:val="00111E9A"/>
    <w:rsid w:val="00124593"/>
    <w:rsid w:val="0012469E"/>
    <w:rsid w:val="00166A0E"/>
    <w:rsid w:val="00183749"/>
    <w:rsid w:val="001A02FB"/>
    <w:rsid w:val="001A4030"/>
    <w:rsid w:val="001E4E89"/>
    <w:rsid w:val="001F5967"/>
    <w:rsid w:val="0020181D"/>
    <w:rsid w:val="00235D61"/>
    <w:rsid w:val="002556EC"/>
    <w:rsid w:val="00282808"/>
    <w:rsid w:val="002C41C7"/>
    <w:rsid w:val="002C4A0C"/>
    <w:rsid w:val="002E07FE"/>
    <w:rsid w:val="002F6E3B"/>
    <w:rsid w:val="003223B5"/>
    <w:rsid w:val="00324EA2"/>
    <w:rsid w:val="003346BD"/>
    <w:rsid w:val="00342A7B"/>
    <w:rsid w:val="003665A2"/>
    <w:rsid w:val="003B512A"/>
    <w:rsid w:val="003B7389"/>
    <w:rsid w:val="003B7893"/>
    <w:rsid w:val="003C36BF"/>
    <w:rsid w:val="003E4018"/>
    <w:rsid w:val="003F488D"/>
    <w:rsid w:val="003F5343"/>
    <w:rsid w:val="0041243C"/>
    <w:rsid w:val="0043475D"/>
    <w:rsid w:val="00441FF5"/>
    <w:rsid w:val="00446BAA"/>
    <w:rsid w:val="00455967"/>
    <w:rsid w:val="00466D2A"/>
    <w:rsid w:val="00474969"/>
    <w:rsid w:val="0048331F"/>
    <w:rsid w:val="004B6EE7"/>
    <w:rsid w:val="004D0CCE"/>
    <w:rsid w:val="004E4DE8"/>
    <w:rsid w:val="004E5C5D"/>
    <w:rsid w:val="00500B2F"/>
    <w:rsid w:val="005219E7"/>
    <w:rsid w:val="005223F2"/>
    <w:rsid w:val="005438C2"/>
    <w:rsid w:val="0059033D"/>
    <w:rsid w:val="005914C9"/>
    <w:rsid w:val="00596330"/>
    <w:rsid w:val="005A6959"/>
    <w:rsid w:val="005B6672"/>
    <w:rsid w:val="005E0158"/>
    <w:rsid w:val="005E5E3A"/>
    <w:rsid w:val="00673186"/>
    <w:rsid w:val="00674EFE"/>
    <w:rsid w:val="006A0D05"/>
    <w:rsid w:val="006A6681"/>
    <w:rsid w:val="006C6F8B"/>
    <w:rsid w:val="006D5D6C"/>
    <w:rsid w:val="006E3309"/>
    <w:rsid w:val="006E6B0C"/>
    <w:rsid w:val="006F02F4"/>
    <w:rsid w:val="006F164C"/>
    <w:rsid w:val="00704647"/>
    <w:rsid w:val="00713287"/>
    <w:rsid w:val="007243F1"/>
    <w:rsid w:val="00736D93"/>
    <w:rsid w:val="0074295D"/>
    <w:rsid w:val="007605A2"/>
    <w:rsid w:val="00762328"/>
    <w:rsid w:val="0078103D"/>
    <w:rsid w:val="00784929"/>
    <w:rsid w:val="00794657"/>
    <w:rsid w:val="00796CA3"/>
    <w:rsid w:val="007A2A1A"/>
    <w:rsid w:val="007B7F1B"/>
    <w:rsid w:val="007C468E"/>
    <w:rsid w:val="007D2AE4"/>
    <w:rsid w:val="00806478"/>
    <w:rsid w:val="00842219"/>
    <w:rsid w:val="00847DA6"/>
    <w:rsid w:val="00850246"/>
    <w:rsid w:val="008804AB"/>
    <w:rsid w:val="00882CF2"/>
    <w:rsid w:val="008861E1"/>
    <w:rsid w:val="00897801"/>
    <w:rsid w:val="008979F8"/>
    <w:rsid w:val="008B0802"/>
    <w:rsid w:val="008D3E42"/>
    <w:rsid w:val="0090797F"/>
    <w:rsid w:val="00931993"/>
    <w:rsid w:val="00955E43"/>
    <w:rsid w:val="00967BAC"/>
    <w:rsid w:val="00982A9C"/>
    <w:rsid w:val="0099764A"/>
    <w:rsid w:val="00997A8F"/>
    <w:rsid w:val="009B5E9F"/>
    <w:rsid w:val="009D4996"/>
    <w:rsid w:val="009E5BF9"/>
    <w:rsid w:val="009F6C58"/>
    <w:rsid w:val="00A21B35"/>
    <w:rsid w:val="00A61241"/>
    <w:rsid w:val="00A75855"/>
    <w:rsid w:val="00A83CF9"/>
    <w:rsid w:val="00A86554"/>
    <w:rsid w:val="00AA6D67"/>
    <w:rsid w:val="00AB34CC"/>
    <w:rsid w:val="00AB49E7"/>
    <w:rsid w:val="00AB6507"/>
    <w:rsid w:val="00AD138C"/>
    <w:rsid w:val="00AE13C7"/>
    <w:rsid w:val="00AE2ABF"/>
    <w:rsid w:val="00AE7665"/>
    <w:rsid w:val="00AF33BC"/>
    <w:rsid w:val="00B019BF"/>
    <w:rsid w:val="00B07310"/>
    <w:rsid w:val="00B17B66"/>
    <w:rsid w:val="00B27DC6"/>
    <w:rsid w:val="00B32792"/>
    <w:rsid w:val="00B54B0A"/>
    <w:rsid w:val="00B55E9A"/>
    <w:rsid w:val="00B62DD5"/>
    <w:rsid w:val="00B640DC"/>
    <w:rsid w:val="00B77BF8"/>
    <w:rsid w:val="00B80D9D"/>
    <w:rsid w:val="00B91281"/>
    <w:rsid w:val="00B91897"/>
    <w:rsid w:val="00B97B10"/>
    <w:rsid w:val="00BA274F"/>
    <w:rsid w:val="00BC7942"/>
    <w:rsid w:val="00BD29A5"/>
    <w:rsid w:val="00BE4B5E"/>
    <w:rsid w:val="00BE6765"/>
    <w:rsid w:val="00BF2FBC"/>
    <w:rsid w:val="00C14CEA"/>
    <w:rsid w:val="00C447B1"/>
    <w:rsid w:val="00C5124F"/>
    <w:rsid w:val="00C6027E"/>
    <w:rsid w:val="00C70B7B"/>
    <w:rsid w:val="00C74C9E"/>
    <w:rsid w:val="00C80991"/>
    <w:rsid w:val="00C81317"/>
    <w:rsid w:val="00CA23FB"/>
    <w:rsid w:val="00CA5EB7"/>
    <w:rsid w:val="00CA72F0"/>
    <w:rsid w:val="00CB64F0"/>
    <w:rsid w:val="00CD6FCC"/>
    <w:rsid w:val="00D057E8"/>
    <w:rsid w:val="00D17CC3"/>
    <w:rsid w:val="00D27365"/>
    <w:rsid w:val="00D37138"/>
    <w:rsid w:val="00D5506A"/>
    <w:rsid w:val="00D70307"/>
    <w:rsid w:val="00D72B91"/>
    <w:rsid w:val="00D85BFD"/>
    <w:rsid w:val="00D9401C"/>
    <w:rsid w:val="00DA155D"/>
    <w:rsid w:val="00DA4536"/>
    <w:rsid w:val="00DA6E71"/>
    <w:rsid w:val="00DB2868"/>
    <w:rsid w:val="00DB6D92"/>
    <w:rsid w:val="00DD2F36"/>
    <w:rsid w:val="00DD7B30"/>
    <w:rsid w:val="00DE665C"/>
    <w:rsid w:val="00DF7609"/>
    <w:rsid w:val="00DF7B81"/>
    <w:rsid w:val="00E05A2A"/>
    <w:rsid w:val="00E166FE"/>
    <w:rsid w:val="00E23D90"/>
    <w:rsid w:val="00E27C4C"/>
    <w:rsid w:val="00E3113F"/>
    <w:rsid w:val="00E33319"/>
    <w:rsid w:val="00E4095F"/>
    <w:rsid w:val="00E412F2"/>
    <w:rsid w:val="00E44C5C"/>
    <w:rsid w:val="00E52A17"/>
    <w:rsid w:val="00E543C2"/>
    <w:rsid w:val="00E75792"/>
    <w:rsid w:val="00E82C36"/>
    <w:rsid w:val="00EA680F"/>
    <w:rsid w:val="00EB3A4B"/>
    <w:rsid w:val="00EC15EA"/>
    <w:rsid w:val="00EC33D9"/>
    <w:rsid w:val="00ED1529"/>
    <w:rsid w:val="00F20D71"/>
    <w:rsid w:val="00F32D0F"/>
    <w:rsid w:val="00F92E9F"/>
    <w:rsid w:val="00F956CC"/>
    <w:rsid w:val="00FE06A1"/>
    <w:rsid w:val="00FF32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2"/>
    <o:shapelayout v:ext="edit">
      <o:idmap v:ext="edit" data="1"/>
    </o:shapelayout>
  </w:shapeDefaults>
  <w:decimalSymbol w:val="."/>
  <w:listSeparator w:val=","/>
  <w14:docId w14:val="7B82C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8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085E"/>
    <w:pPr>
      <w:ind w:left="720"/>
      <w:contextualSpacing/>
    </w:pPr>
  </w:style>
  <w:style w:type="paragraph" w:styleId="NoSpacing">
    <w:name w:val="No Spacing"/>
    <w:uiPriority w:val="1"/>
    <w:qFormat/>
    <w:rsid w:val="00736D93"/>
  </w:style>
  <w:style w:type="paragraph" w:styleId="Header">
    <w:name w:val="header"/>
    <w:basedOn w:val="Normal"/>
    <w:link w:val="HeaderChar"/>
    <w:uiPriority w:val="99"/>
    <w:unhideWhenUsed/>
    <w:rsid w:val="00DD7B30"/>
    <w:pPr>
      <w:tabs>
        <w:tab w:val="center" w:pos="4320"/>
        <w:tab w:val="right" w:pos="8640"/>
      </w:tabs>
    </w:pPr>
  </w:style>
  <w:style w:type="character" w:customStyle="1" w:styleId="HeaderChar">
    <w:name w:val="Header Char"/>
    <w:basedOn w:val="DefaultParagraphFont"/>
    <w:link w:val="Header"/>
    <w:uiPriority w:val="99"/>
    <w:rsid w:val="00DD7B30"/>
  </w:style>
  <w:style w:type="paragraph" w:styleId="Footer">
    <w:name w:val="footer"/>
    <w:basedOn w:val="Normal"/>
    <w:link w:val="FooterChar"/>
    <w:uiPriority w:val="99"/>
    <w:unhideWhenUsed/>
    <w:rsid w:val="00DD7B30"/>
    <w:pPr>
      <w:tabs>
        <w:tab w:val="center" w:pos="4320"/>
        <w:tab w:val="right" w:pos="8640"/>
      </w:tabs>
    </w:pPr>
  </w:style>
  <w:style w:type="character" w:customStyle="1" w:styleId="FooterChar">
    <w:name w:val="Footer Char"/>
    <w:basedOn w:val="DefaultParagraphFont"/>
    <w:link w:val="Footer"/>
    <w:uiPriority w:val="99"/>
    <w:rsid w:val="00DD7B30"/>
  </w:style>
  <w:style w:type="paragraph" w:styleId="BalloonText">
    <w:name w:val="Balloon Text"/>
    <w:basedOn w:val="Normal"/>
    <w:link w:val="BalloonTextChar"/>
    <w:uiPriority w:val="99"/>
    <w:semiHidden/>
    <w:unhideWhenUsed/>
    <w:rsid w:val="00DD7B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D7B30"/>
    <w:rPr>
      <w:rFonts w:ascii="Lucida Grande" w:hAnsi="Lucida Grande" w:cs="Lucida Grande"/>
      <w:sz w:val="18"/>
      <w:szCs w:val="18"/>
    </w:rPr>
  </w:style>
  <w:style w:type="character" w:styleId="Hyperlink">
    <w:name w:val="Hyperlink"/>
    <w:basedOn w:val="DefaultParagraphFont"/>
    <w:rsid w:val="005E015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8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085E"/>
    <w:pPr>
      <w:ind w:left="720"/>
      <w:contextualSpacing/>
    </w:pPr>
  </w:style>
  <w:style w:type="paragraph" w:styleId="NoSpacing">
    <w:name w:val="No Spacing"/>
    <w:uiPriority w:val="1"/>
    <w:qFormat/>
    <w:rsid w:val="00736D93"/>
  </w:style>
  <w:style w:type="paragraph" w:styleId="Header">
    <w:name w:val="header"/>
    <w:basedOn w:val="Normal"/>
    <w:link w:val="HeaderChar"/>
    <w:uiPriority w:val="99"/>
    <w:unhideWhenUsed/>
    <w:rsid w:val="00DD7B30"/>
    <w:pPr>
      <w:tabs>
        <w:tab w:val="center" w:pos="4320"/>
        <w:tab w:val="right" w:pos="8640"/>
      </w:tabs>
    </w:pPr>
  </w:style>
  <w:style w:type="character" w:customStyle="1" w:styleId="HeaderChar">
    <w:name w:val="Header Char"/>
    <w:basedOn w:val="DefaultParagraphFont"/>
    <w:link w:val="Header"/>
    <w:uiPriority w:val="99"/>
    <w:rsid w:val="00DD7B30"/>
  </w:style>
  <w:style w:type="paragraph" w:styleId="Footer">
    <w:name w:val="footer"/>
    <w:basedOn w:val="Normal"/>
    <w:link w:val="FooterChar"/>
    <w:uiPriority w:val="99"/>
    <w:unhideWhenUsed/>
    <w:rsid w:val="00DD7B30"/>
    <w:pPr>
      <w:tabs>
        <w:tab w:val="center" w:pos="4320"/>
        <w:tab w:val="right" w:pos="8640"/>
      </w:tabs>
    </w:pPr>
  </w:style>
  <w:style w:type="character" w:customStyle="1" w:styleId="FooterChar">
    <w:name w:val="Footer Char"/>
    <w:basedOn w:val="DefaultParagraphFont"/>
    <w:link w:val="Footer"/>
    <w:uiPriority w:val="99"/>
    <w:rsid w:val="00DD7B30"/>
  </w:style>
  <w:style w:type="paragraph" w:styleId="BalloonText">
    <w:name w:val="Balloon Text"/>
    <w:basedOn w:val="Normal"/>
    <w:link w:val="BalloonTextChar"/>
    <w:uiPriority w:val="99"/>
    <w:semiHidden/>
    <w:unhideWhenUsed/>
    <w:rsid w:val="00DD7B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D7B30"/>
    <w:rPr>
      <w:rFonts w:ascii="Lucida Grande" w:hAnsi="Lucida Grande" w:cs="Lucida Grande"/>
      <w:sz w:val="18"/>
      <w:szCs w:val="18"/>
    </w:rPr>
  </w:style>
  <w:style w:type="character" w:styleId="Hyperlink">
    <w:name w:val="Hyperlink"/>
    <w:basedOn w:val="DefaultParagraphFont"/>
    <w:rsid w:val="005E01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05972">
      <w:bodyDiv w:val="1"/>
      <w:marLeft w:val="0"/>
      <w:marRight w:val="0"/>
      <w:marTop w:val="0"/>
      <w:marBottom w:val="0"/>
      <w:divBdr>
        <w:top w:val="none" w:sz="0" w:space="0" w:color="auto"/>
        <w:left w:val="none" w:sz="0" w:space="0" w:color="auto"/>
        <w:bottom w:val="none" w:sz="0" w:space="0" w:color="auto"/>
        <w:right w:val="none" w:sz="0" w:space="0" w:color="auto"/>
      </w:divBdr>
    </w:div>
    <w:div w:id="27031368">
      <w:bodyDiv w:val="1"/>
      <w:marLeft w:val="0"/>
      <w:marRight w:val="0"/>
      <w:marTop w:val="0"/>
      <w:marBottom w:val="0"/>
      <w:divBdr>
        <w:top w:val="none" w:sz="0" w:space="0" w:color="auto"/>
        <w:left w:val="none" w:sz="0" w:space="0" w:color="auto"/>
        <w:bottom w:val="none" w:sz="0" w:space="0" w:color="auto"/>
        <w:right w:val="none" w:sz="0" w:space="0" w:color="auto"/>
      </w:divBdr>
    </w:div>
    <w:div w:id="284121221">
      <w:bodyDiv w:val="1"/>
      <w:marLeft w:val="0"/>
      <w:marRight w:val="0"/>
      <w:marTop w:val="0"/>
      <w:marBottom w:val="0"/>
      <w:divBdr>
        <w:top w:val="none" w:sz="0" w:space="0" w:color="auto"/>
        <w:left w:val="none" w:sz="0" w:space="0" w:color="auto"/>
        <w:bottom w:val="none" w:sz="0" w:space="0" w:color="auto"/>
        <w:right w:val="none" w:sz="0" w:space="0" w:color="auto"/>
      </w:divBdr>
    </w:div>
    <w:div w:id="697124350">
      <w:bodyDiv w:val="1"/>
      <w:marLeft w:val="0"/>
      <w:marRight w:val="0"/>
      <w:marTop w:val="0"/>
      <w:marBottom w:val="0"/>
      <w:divBdr>
        <w:top w:val="none" w:sz="0" w:space="0" w:color="auto"/>
        <w:left w:val="none" w:sz="0" w:space="0" w:color="auto"/>
        <w:bottom w:val="none" w:sz="0" w:space="0" w:color="auto"/>
        <w:right w:val="none" w:sz="0" w:space="0" w:color="auto"/>
      </w:divBdr>
    </w:div>
    <w:div w:id="763303433">
      <w:bodyDiv w:val="1"/>
      <w:marLeft w:val="0"/>
      <w:marRight w:val="0"/>
      <w:marTop w:val="0"/>
      <w:marBottom w:val="0"/>
      <w:divBdr>
        <w:top w:val="none" w:sz="0" w:space="0" w:color="auto"/>
        <w:left w:val="none" w:sz="0" w:space="0" w:color="auto"/>
        <w:bottom w:val="none" w:sz="0" w:space="0" w:color="auto"/>
        <w:right w:val="none" w:sz="0" w:space="0" w:color="auto"/>
      </w:divBdr>
    </w:div>
    <w:div w:id="1029917899">
      <w:bodyDiv w:val="1"/>
      <w:marLeft w:val="0"/>
      <w:marRight w:val="0"/>
      <w:marTop w:val="0"/>
      <w:marBottom w:val="0"/>
      <w:divBdr>
        <w:top w:val="none" w:sz="0" w:space="0" w:color="auto"/>
        <w:left w:val="none" w:sz="0" w:space="0" w:color="auto"/>
        <w:bottom w:val="none" w:sz="0" w:space="0" w:color="auto"/>
        <w:right w:val="none" w:sz="0" w:space="0" w:color="auto"/>
      </w:divBdr>
    </w:div>
    <w:div w:id="1553537270">
      <w:bodyDiv w:val="1"/>
      <w:marLeft w:val="0"/>
      <w:marRight w:val="0"/>
      <w:marTop w:val="0"/>
      <w:marBottom w:val="0"/>
      <w:divBdr>
        <w:top w:val="none" w:sz="0" w:space="0" w:color="auto"/>
        <w:left w:val="none" w:sz="0" w:space="0" w:color="auto"/>
        <w:bottom w:val="none" w:sz="0" w:space="0" w:color="auto"/>
        <w:right w:val="none" w:sz="0" w:space="0" w:color="auto"/>
      </w:divBdr>
    </w:div>
    <w:div w:id="1754811574">
      <w:bodyDiv w:val="1"/>
      <w:marLeft w:val="0"/>
      <w:marRight w:val="0"/>
      <w:marTop w:val="0"/>
      <w:marBottom w:val="0"/>
      <w:divBdr>
        <w:top w:val="none" w:sz="0" w:space="0" w:color="auto"/>
        <w:left w:val="none" w:sz="0" w:space="0" w:color="auto"/>
        <w:bottom w:val="none" w:sz="0" w:space="0" w:color="auto"/>
        <w:right w:val="none" w:sz="0" w:space="0" w:color="auto"/>
      </w:divBdr>
    </w:div>
    <w:div w:id="1782648059">
      <w:bodyDiv w:val="1"/>
      <w:marLeft w:val="0"/>
      <w:marRight w:val="0"/>
      <w:marTop w:val="0"/>
      <w:marBottom w:val="0"/>
      <w:divBdr>
        <w:top w:val="none" w:sz="0" w:space="0" w:color="auto"/>
        <w:left w:val="none" w:sz="0" w:space="0" w:color="auto"/>
        <w:bottom w:val="none" w:sz="0" w:space="0" w:color="auto"/>
        <w:right w:val="none" w:sz="0" w:space="0" w:color="auto"/>
      </w:divBdr>
    </w:div>
    <w:div w:id="2025861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en@anf.net.au"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pysubmissions@rba.gov.au"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691F3-AAA2-4315-AB97-9CCFAD259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4</Pages>
  <Words>1308</Words>
  <Characters>7462</Characters>
  <Application>Microsoft Office Word</Application>
  <DocSecurity>0</DocSecurity>
  <Lines>62</Lines>
  <Paragraphs>17</Paragraphs>
  <ScaleCrop>false</ScaleCrop>
  <Company/>
  <LinksUpToDate>false</LinksUpToDate>
  <CharactersWithSpaces>8753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2016-02-08T02:48:00Z</dcterms:created>
  <dcterms:modified xsi:type="dcterms:W3CDTF">2016-02-08T02:48:00Z</dcterms:modified>
</cp:coreProperties>
</file>