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49CF" w:rsidRDefault="00A549CF" w:rsidP="00A549CF">
      <w:pPr>
        <w:rPr>
          <w:rFonts w:ascii="Arial" w:eastAsia="Times New Roman" w:hAnsi="Arial" w:cs="Arial"/>
          <w:color w:val="000000"/>
          <w:sz w:val="22"/>
          <w:szCs w:val="22"/>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3 December 2024</w:t>
      </w:r>
    </w:p>
    <w:p w:rsid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Head of Payments Policy Department</w:t>
      </w: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Reserve Bank of Australia </w:t>
      </w: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GPO Box 3947</w:t>
      </w: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Sydney NSW 2001</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 xml:space="preserve">Via email: </w:t>
      </w:r>
      <w:hyperlink r:id="rId6" w:history="1">
        <w:r w:rsidRPr="00A549CF">
          <w:rPr>
            <w:rFonts w:ascii="Arial" w:eastAsia="Times New Roman" w:hAnsi="Arial" w:cs="Arial"/>
            <w:color w:val="1155CC"/>
            <w:sz w:val="22"/>
            <w:szCs w:val="22"/>
            <w:u w:val="single"/>
          </w:rPr>
          <w:t>pysubmissions@rba.gov.au</w:t>
        </w:r>
      </w:hyperlink>
    </w:p>
    <w:p w:rsidR="00A549CF" w:rsidRPr="00A549CF" w:rsidRDefault="00A549CF" w:rsidP="00A549CF">
      <w:pPr>
        <w:spacing w:after="240"/>
        <w:rPr>
          <w:rFonts w:ascii="Times New Roman" w:eastAsia="Times New Roman" w:hAnsi="Times New Roman" w:cs="Times New Roman"/>
        </w:rPr>
      </w:pPr>
    </w:p>
    <w:p w:rsidR="00A549CF" w:rsidRDefault="00A549CF" w:rsidP="00A549CF">
      <w:pPr>
        <w:rPr>
          <w:rFonts w:ascii="Times New Roman" w:eastAsia="Times New Roman" w:hAnsi="Times New Roman" w:cs="Times New Roman"/>
        </w:rPr>
      </w:pPr>
      <w:proofErr w:type="spellStart"/>
      <w:r w:rsidRPr="00A549CF">
        <w:rPr>
          <w:rFonts w:ascii="Arial" w:eastAsia="Times New Roman" w:hAnsi="Arial" w:cs="Arial"/>
          <w:b/>
          <w:bCs/>
          <w:color w:val="000000"/>
          <w:sz w:val="22"/>
          <w:szCs w:val="22"/>
        </w:rPr>
        <w:t>Adyen</w:t>
      </w:r>
      <w:proofErr w:type="spellEnd"/>
      <w:r w:rsidRPr="00A549CF">
        <w:rPr>
          <w:rFonts w:ascii="Arial" w:eastAsia="Times New Roman" w:hAnsi="Arial" w:cs="Arial"/>
          <w:b/>
          <w:bCs/>
          <w:color w:val="000000"/>
          <w:sz w:val="22"/>
          <w:szCs w:val="22"/>
        </w:rPr>
        <w:t xml:space="preserve"> Australia’s submission to Merchant Card Payment Costs and Surcharging - Issues Paper - October 2024</w:t>
      </w:r>
    </w:p>
    <w:p w:rsidR="00A549CF" w:rsidRPr="00A549CF" w:rsidRDefault="00A549CF" w:rsidP="00A549CF">
      <w:pPr>
        <w:rPr>
          <w:rFonts w:ascii="Times New Roman" w:eastAsia="Times New Roman" w:hAnsi="Times New Roman" w:cs="Times New Roman"/>
        </w:rPr>
      </w:pPr>
    </w:p>
    <w:p w:rsid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Dear Sir/Madam, </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Australia welcomes the opportunity to provide a submission in response to the Reserve Bank of Australia’s Issues Paper on Merchant Card Payment Costs and Surcharging. This submission has been prepared by </w:t>
      </w: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Australia in consultation with its merchants. In developing this submission, a select group of merchants likely to be impacted by the Issues Paper participated in a roundtable to discuss key issues and provide feedback to inform our response to the consultation paper.</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We have not responded to all the questions outlined in the Issues Paper. Our submission responds to selected aspects in the Issues Paper and we have focused our input related to foreign card transactions, least cost routing, merchant service fees and surcharging. </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Due to the nature of our submissions and our direct relationship with the schemes and our merchants, it is our request that all of our submission is kept confidential. We have no objections with the RBA publishing our cover letter.  </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u w:val="single"/>
        </w:rPr>
        <w:t xml:space="preserve">About </w:t>
      </w:r>
      <w:proofErr w:type="spellStart"/>
      <w:r w:rsidRPr="00A549CF">
        <w:rPr>
          <w:rFonts w:ascii="Arial" w:eastAsia="Times New Roman" w:hAnsi="Arial" w:cs="Arial"/>
          <w:color w:val="000000"/>
          <w:sz w:val="22"/>
          <w:szCs w:val="22"/>
          <w:u w:val="single"/>
        </w:rPr>
        <w:t>Adyen</w:t>
      </w:r>
      <w:proofErr w:type="spellEnd"/>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(AMS: ADYEN) is the financial technology platform of choice for leading companies. By providing end-to-end payments capabilities, data-driven insights, and financial products in a single global solution, </w:t>
      </w: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helps businesses achieve their ambitions faster. With offices around the world, </w:t>
      </w: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works with the likes of Meta, Uber, H&amp;M, eBay and Microsoft. </w:t>
      </w: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continuously improves and expands its product offering as part of its ordinary course of business.</w:t>
      </w:r>
    </w:p>
    <w:p w:rsidR="00A549CF" w:rsidRDefault="00A549CF" w:rsidP="00A549CF">
      <w:pPr>
        <w:rPr>
          <w:rFonts w:ascii="Times New Roman" w:eastAsia="Times New Roman" w:hAnsi="Times New Roman" w:cs="Times New Roman"/>
        </w:rPr>
      </w:pPr>
    </w:p>
    <w:p w:rsidR="00A549CF" w:rsidRDefault="00A549CF" w:rsidP="00A549CF">
      <w:pPr>
        <w:rPr>
          <w:rFonts w:ascii="Times New Roman" w:eastAsia="Times New Roman" w:hAnsi="Times New Roman" w:cs="Times New Roman"/>
        </w:rPr>
      </w:pPr>
    </w:p>
    <w:p w:rsid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bookmarkStart w:id="0" w:name="_GoBack"/>
      <w:bookmarkEnd w:id="0"/>
      <w:proofErr w:type="spellStart"/>
      <w:r w:rsidRPr="00A549CF">
        <w:rPr>
          <w:rFonts w:ascii="Arial" w:eastAsia="Times New Roman" w:hAnsi="Arial" w:cs="Arial"/>
          <w:color w:val="000000"/>
          <w:sz w:val="22"/>
          <w:szCs w:val="22"/>
        </w:rPr>
        <w:lastRenderedPageBreak/>
        <w:t>Adyen</w:t>
      </w:r>
      <w:proofErr w:type="spellEnd"/>
      <w:r w:rsidRPr="00A549CF">
        <w:rPr>
          <w:rFonts w:ascii="Arial" w:eastAsia="Times New Roman" w:hAnsi="Arial" w:cs="Arial"/>
          <w:color w:val="000000"/>
          <w:sz w:val="22"/>
          <w:szCs w:val="22"/>
        </w:rPr>
        <w:t xml:space="preserve"> is committed to the Australian market, and </w:t>
      </w: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Australia Pty Ltd holds an Australian Financial Services License with the Australian Securities Investments Commission and is also registered as a reporting entity with the Australian Transaction Reports and Analysis Centre. </w:t>
      </w:r>
    </w:p>
    <w:p w:rsidR="00A549CF" w:rsidRPr="00A549CF" w:rsidRDefault="00A549CF" w:rsidP="00A549CF">
      <w:pPr>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We look forward to your continued engagement.</w:t>
      </w:r>
    </w:p>
    <w:p w:rsidR="00A549CF" w:rsidRPr="00A549CF" w:rsidRDefault="00A549CF" w:rsidP="00A549CF">
      <w:pPr>
        <w:spacing w:after="240"/>
        <w:rPr>
          <w:rFonts w:ascii="Times New Roman" w:eastAsia="Times New Roman" w:hAnsi="Times New Roman" w:cs="Times New Roman"/>
        </w:rPr>
      </w:pP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Yours faithfully,</w:t>
      </w:r>
    </w:p>
    <w:p w:rsidR="00A549CF" w:rsidRPr="00A549CF" w:rsidRDefault="00A549CF" w:rsidP="00A549CF">
      <w:pPr>
        <w:spacing w:after="240"/>
        <w:rPr>
          <w:rFonts w:ascii="Times New Roman" w:eastAsia="Times New Roman" w:hAnsi="Times New Roman" w:cs="Times New Roman"/>
        </w:rPr>
      </w:pPr>
      <w:r w:rsidRPr="00A549CF">
        <w:rPr>
          <w:rFonts w:ascii="Times New Roman" w:eastAsia="Times New Roman" w:hAnsi="Times New Roman" w:cs="Times New Roman"/>
        </w:rPr>
        <w:br/>
      </w:r>
      <w:r w:rsidRPr="00A549CF">
        <w:rPr>
          <w:rFonts w:ascii="Times New Roman" w:eastAsia="Times New Roman" w:hAnsi="Times New Roman" w:cs="Times New Roman"/>
        </w:rPr>
        <w:br/>
      </w: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Hayley Fisher</w:t>
      </w:r>
    </w:p>
    <w:p w:rsidR="00A549CF" w:rsidRPr="00A549CF" w:rsidRDefault="00A549CF" w:rsidP="00A549CF">
      <w:pPr>
        <w:rPr>
          <w:rFonts w:ascii="Times New Roman" w:eastAsia="Times New Roman" w:hAnsi="Times New Roman" w:cs="Times New Roman"/>
        </w:rPr>
      </w:pPr>
      <w:r w:rsidRPr="00A549CF">
        <w:rPr>
          <w:rFonts w:ascii="Arial" w:eastAsia="Times New Roman" w:hAnsi="Arial" w:cs="Arial"/>
          <w:color w:val="000000"/>
          <w:sz w:val="22"/>
          <w:szCs w:val="22"/>
        </w:rPr>
        <w:t>Country Manager, Australia and New Zealand</w:t>
      </w:r>
    </w:p>
    <w:p w:rsidR="00A549CF" w:rsidRPr="00A549CF" w:rsidRDefault="00A549CF" w:rsidP="00A549CF">
      <w:pPr>
        <w:rPr>
          <w:rFonts w:ascii="Times New Roman" w:eastAsia="Times New Roman" w:hAnsi="Times New Roman" w:cs="Times New Roman"/>
        </w:rPr>
      </w:pPr>
      <w:proofErr w:type="spellStart"/>
      <w:r w:rsidRPr="00A549CF">
        <w:rPr>
          <w:rFonts w:ascii="Arial" w:eastAsia="Times New Roman" w:hAnsi="Arial" w:cs="Arial"/>
          <w:color w:val="000000"/>
          <w:sz w:val="22"/>
          <w:szCs w:val="22"/>
        </w:rPr>
        <w:t>Adyen</w:t>
      </w:r>
      <w:proofErr w:type="spellEnd"/>
    </w:p>
    <w:p w:rsidR="00A549CF" w:rsidRPr="00A549CF" w:rsidRDefault="00A549CF" w:rsidP="00A549CF">
      <w:pPr>
        <w:rPr>
          <w:rFonts w:ascii="Times New Roman" w:eastAsia="Times New Roman" w:hAnsi="Times New Roman" w:cs="Times New Roman"/>
        </w:rPr>
      </w:pPr>
    </w:p>
    <w:p w:rsidR="00A549CF" w:rsidRDefault="00A549CF"/>
    <w:sectPr w:rsidR="00A549CF" w:rsidSect="006A27AC">
      <w:headerReference w:type="default"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67A5" w:rsidRDefault="00C767A5" w:rsidP="00A549CF">
      <w:r>
        <w:separator/>
      </w:r>
    </w:p>
  </w:endnote>
  <w:endnote w:type="continuationSeparator" w:id="0">
    <w:p w:rsidR="00C767A5" w:rsidRDefault="00C767A5" w:rsidP="00A54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9CF" w:rsidRDefault="00A549CF" w:rsidP="00A549CF">
    <w:pPr>
      <w:jc w:val="center"/>
      <w:rPr>
        <w:rFonts w:ascii="Arial" w:eastAsia="Times New Roman" w:hAnsi="Arial" w:cs="Arial"/>
        <w:color w:val="000000"/>
        <w:sz w:val="22"/>
        <w:szCs w:val="22"/>
      </w:rPr>
    </w:pPr>
  </w:p>
  <w:p w:rsidR="00A549CF" w:rsidRDefault="00A549CF" w:rsidP="00A549CF">
    <w:pPr>
      <w:jc w:val="center"/>
      <w:rPr>
        <w:rFonts w:ascii="Arial" w:eastAsia="Times New Roman" w:hAnsi="Arial" w:cs="Arial"/>
        <w:color w:val="000000"/>
        <w:sz w:val="22"/>
        <w:szCs w:val="22"/>
      </w:rPr>
    </w:pPr>
  </w:p>
  <w:p w:rsidR="00A549CF" w:rsidRPr="00A549CF" w:rsidRDefault="00A549CF" w:rsidP="00A549CF">
    <w:pPr>
      <w:jc w:val="center"/>
      <w:rPr>
        <w:rFonts w:ascii="Times New Roman" w:eastAsia="Times New Roman" w:hAnsi="Times New Roman" w:cs="Times New Roman"/>
      </w:rPr>
    </w:pPr>
    <w:proofErr w:type="spellStart"/>
    <w:r w:rsidRPr="00A549CF">
      <w:rPr>
        <w:rFonts w:ascii="Arial" w:eastAsia="Times New Roman" w:hAnsi="Arial" w:cs="Arial"/>
        <w:color w:val="000000"/>
        <w:sz w:val="22"/>
        <w:szCs w:val="22"/>
      </w:rPr>
      <w:t>Adyen</w:t>
    </w:r>
    <w:proofErr w:type="spellEnd"/>
    <w:r w:rsidRPr="00A549CF">
      <w:rPr>
        <w:rFonts w:ascii="Arial" w:eastAsia="Times New Roman" w:hAnsi="Arial" w:cs="Arial"/>
        <w:color w:val="000000"/>
        <w:sz w:val="22"/>
        <w:szCs w:val="22"/>
      </w:rPr>
      <w:t xml:space="preserve"> Australia Pty Ltd</w:t>
    </w:r>
  </w:p>
  <w:p w:rsidR="00A549CF" w:rsidRPr="00A549CF" w:rsidRDefault="00A549CF" w:rsidP="00A549CF">
    <w:pPr>
      <w:jc w:val="center"/>
      <w:rPr>
        <w:rFonts w:ascii="Times New Roman" w:eastAsia="Times New Roman" w:hAnsi="Times New Roman" w:cs="Times New Roman"/>
      </w:rPr>
    </w:pPr>
    <w:r w:rsidRPr="00A549CF">
      <w:rPr>
        <w:rFonts w:ascii="Arial" w:eastAsia="Times New Roman" w:hAnsi="Arial" w:cs="Arial"/>
        <w:color w:val="000000"/>
        <w:sz w:val="22"/>
        <w:szCs w:val="22"/>
      </w:rPr>
      <w:t>Level 1, 10-14 Waterloo St</w:t>
    </w:r>
  </w:p>
  <w:p w:rsidR="00A549CF" w:rsidRPr="00A549CF" w:rsidRDefault="00A549CF" w:rsidP="00A549CF">
    <w:pPr>
      <w:jc w:val="center"/>
      <w:rPr>
        <w:rFonts w:ascii="Times New Roman" w:eastAsia="Times New Roman" w:hAnsi="Times New Roman" w:cs="Times New Roman"/>
      </w:rPr>
    </w:pPr>
    <w:r w:rsidRPr="00A549CF">
      <w:rPr>
        <w:rFonts w:ascii="Arial" w:eastAsia="Times New Roman" w:hAnsi="Arial" w:cs="Arial"/>
        <w:color w:val="000000"/>
        <w:sz w:val="22"/>
        <w:szCs w:val="22"/>
      </w:rPr>
      <w:t>Surry Hills, NSW 2010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67A5" w:rsidRDefault="00C767A5" w:rsidP="00A549CF">
      <w:r>
        <w:separator/>
      </w:r>
    </w:p>
  </w:footnote>
  <w:footnote w:type="continuationSeparator" w:id="0">
    <w:p w:rsidR="00C767A5" w:rsidRDefault="00C767A5" w:rsidP="00A549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49CF" w:rsidRDefault="00A549CF" w:rsidP="00A549CF">
    <w:pPr>
      <w:rPr>
        <w:rFonts w:ascii="Arial" w:eastAsia="Times New Roman" w:hAnsi="Arial" w:cs="Arial"/>
        <w:color w:val="000000"/>
        <w:sz w:val="22"/>
        <w:szCs w:val="22"/>
        <w:bdr w:val="none" w:sz="0" w:space="0" w:color="auto" w:frame="1"/>
      </w:rPr>
    </w:pPr>
  </w:p>
  <w:p w:rsidR="00A549CF" w:rsidRPr="00A549CF" w:rsidRDefault="00A549CF" w:rsidP="00A549CF">
    <w:pPr>
      <w:rPr>
        <w:rFonts w:ascii="Times New Roman" w:eastAsia="Times New Roman" w:hAnsi="Times New Roman" w:cs="Times New Roman"/>
      </w:rPr>
    </w:pPr>
    <w:r>
      <w:rPr>
        <w:rFonts w:ascii="Arial" w:eastAsia="Times New Roman" w:hAnsi="Arial" w:cs="Arial"/>
        <w:color w:val="000000"/>
        <w:sz w:val="22"/>
        <w:szCs w:val="22"/>
        <w:bdr w:val="none" w:sz="0" w:space="0" w:color="auto" w:frame="1"/>
      </w:rPr>
      <w:t xml:space="preserve">                                                                        </w:t>
    </w:r>
    <w:r w:rsidRPr="00A549CF">
      <w:rPr>
        <w:rFonts w:ascii="Arial" w:eastAsia="Times New Roman" w:hAnsi="Arial" w:cs="Arial"/>
        <w:color w:val="000000"/>
        <w:sz w:val="22"/>
        <w:szCs w:val="22"/>
        <w:bdr w:val="none" w:sz="0" w:space="0" w:color="auto" w:frame="1"/>
      </w:rPr>
      <w:fldChar w:fldCharType="begin"/>
    </w:r>
    <w:r w:rsidRPr="00A549CF">
      <w:rPr>
        <w:rFonts w:ascii="Arial" w:eastAsia="Times New Roman" w:hAnsi="Arial" w:cs="Arial"/>
        <w:color w:val="000000"/>
        <w:sz w:val="22"/>
        <w:szCs w:val="22"/>
        <w:bdr w:val="none" w:sz="0" w:space="0" w:color="auto" w:frame="1"/>
      </w:rPr>
      <w:instrText xml:space="preserve"> INCLUDEPICTURE "https://lh7-qw.googleusercontent.com/docsz/AD_4nXdRSHkLsNx6Zd5458C1ql8R65iZ0DXDG6aM77qWRqnS08pUFLpl83m6Bs_UgJckVcW2XVitG0djXq5A2z70GkOe8CQGBAadMlzKmnlwQkEwIB5EQp0eRX33VE-pc5Kl0zPuDcDAJA?key=wkWyR8AEWhw7v9eIq_2VCePb" \* MERGEFORMATINET </w:instrText>
    </w:r>
    <w:r w:rsidRPr="00A549CF">
      <w:rPr>
        <w:rFonts w:ascii="Arial" w:eastAsia="Times New Roman" w:hAnsi="Arial" w:cs="Arial"/>
        <w:color w:val="000000"/>
        <w:sz w:val="22"/>
        <w:szCs w:val="22"/>
        <w:bdr w:val="none" w:sz="0" w:space="0" w:color="auto" w:frame="1"/>
      </w:rPr>
      <w:fldChar w:fldCharType="separate"/>
    </w:r>
    <w:r w:rsidRPr="00A549CF">
      <w:rPr>
        <w:rFonts w:ascii="Arial" w:eastAsia="Times New Roman" w:hAnsi="Arial" w:cs="Arial"/>
        <w:noProof/>
        <w:color w:val="000000"/>
        <w:sz w:val="22"/>
        <w:szCs w:val="22"/>
        <w:bdr w:val="none" w:sz="0" w:space="0" w:color="auto" w:frame="1"/>
      </w:rPr>
      <w:drawing>
        <wp:inline distT="0" distB="0" distL="0" distR="0" wp14:anchorId="350B91ED" wp14:editId="17E9F97B">
          <wp:extent cx="2861945" cy="1329055"/>
          <wp:effectExtent l="0" t="0" r="0" b="0"/>
          <wp:docPr id="1" name="Picture 1" descr="https://lh7-qw.googleusercontent.com/docsz/AD_4nXdRSHkLsNx6Zd5458C1ql8R65iZ0DXDG6aM77qWRqnS08pUFLpl83m6Bs_UgJckVcW2XVitG0djXq5A2z70GkOe8CQGBAadMlzKmnlwQkEwIB5EQp0eRX33VE-pc5Kl0zPuDcDAJA?key=wkWyR8AEWhw7v9eIq_2VCeP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7-qw.googleusercontent.com/docsz/AD_4nXdRSHkLsNx6Zd5458C1ql8R65iZ0DXDG6aM77qWRqnS08pUFLpl83m6Bs_UgJckVcW2XVitG0djXq5A2z70GkOe8CQGBAadMlzKmnlwQkEwIB5EQp0eRX33VE-pc5Kl0zPuDcDAJA?key=wkWyR8AEWhw7v9eIq_2VCeP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1945" cy="1329055"/>
                  </a:xfrm>
                  <a:prstGeom prst="rect">
                    <a:avLst/>
                  </a:prstGeom>
                  <a:noFill/>
                  <a:ln>
                    <a:noFill/>
                  </a:ln>
                </pic:spPr>
              </pic:pic>
            </a:graphicData>
          </a:graphic>
        </wp:inline>
      </w:drawing>
    </w:r>
    <w:r w:rsidRPr="00A549CF">
      <w:rPr>
        <w:rFonts w:ascii="Arial" w:eastAsia="Times New Roman" w:hAnsi="Arial" w:cs="Arial"/>
        <w:color w:val="000000"/>
        <w:sz w:val="22"/>
        <w:szCs w:val="22"/>
        <w:bdr w:val="none" w:sz="0" w:space="0" w:color="auto" w:frame="1"/>
      </w:rPr>
      <w:fldChar w:fldCharType="end"/>
    </w:r>
  </w:p>
  <w:p w:rsidR="00A549CF" w:rsidRDefault="00A549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9CF"/>
    <w:rsid w:val="006A27AC"/>
    <w:rsid w:val="00A549CF"/>
    <w:rsid w:val="00C767A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614A8FF"/>
  <w15:chartTrackingRefBased/>
  <w15:docId w15:val="{7ECC5F91-67F7-8B4B-86C1-B34E71B97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49CF"/>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A549CF"/>
    <w:rPr>
      <w:color w:val="0000FF"/>
      <w:u w:val="single"/>
    </w:rPr>
  </w:style>
  <w:style w:type="paragraph" w:styleId="Header">
    <w:name w:val="header"/>
    <w:basedOn w:val="Normal"/>
    <w:link w:val="HeaderChar"/>
    <w:uiPriority w:val="99"/>
    <w:unhideWhenUsed/>
    <w:rsid w:val="00A549CF"/>
    <w:pPr>
      <w:tabs>
        <w:tab w:val="center" w:pos="4680"/>
        <w:tab w:val="right" w:pos="9360"/>
      </w:tabs>
    </w:pPr>
  </w:style>
  <w:style w:type="character" w:customStyle="1" w:styleId="HeaderChar">
    <w:name w:val="Header Char"/>
    <w:basedOn w:val="DefaultParagraphFont"/>
    <w:link w:val="Header"/>
    <w:uiPriority w:val="99"/>
    <w:rsid w:val="00A549CF"/>
  </w:style>
  <w:style w:type="paragraph" w:styleId="Footer">
    <w:name w:val="footer"/>
    <w:basedOn w:val="Normal"/>
    <w:link w:val="FooterChar"/>
    <w:uiPriority w:val="99"/>
    <w:unhideWhenUsed/>
    <w:rsid w:val="00A549CF"/>
    <w:pPr>
      <w:tabs>
        <w:tab w:val="center" w:pos="4680"/>
        <w:tab w:val="right" w:pos="9360"/>
      </w:tabs>
    </w:pPr>
  </w:style>
  <w:style w:type="character" w:customStyle="1" w:styleId="FooterChar">
    <w:name w:val="Footer Char"/>
    <w:basedOn w:val="DefaultParagraphFont"/>
    <w:link w:val="Footer"/>
    <w:uiPriority w:val="99"/>
    <w:rsid w:val="00A549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221085">
      <w:bodyDiv w:val="1"/>
      <w:marLeft w:val="0"/>
      <w:marRight w:val="0"/>
      <w:marTop w:val="0"/>
      <w:marBottom w:val="0"/>
      <w:divBdr>
        <w:top w:val="none" w:sz="0" w:space="0" w:color="auto"/>
        <w:left w:val="none" w:sz="0" w:space="0" w:color="auto"/>
        <w:bottom w:val="none" w:sz="0" w:space="0" w:color="auto"/>
        <w:right w:val="none" w:sz="0" w:space="0" w:color="auto"/>
      </w:divBdr>
    </w:div>
    <w:div w:id="1389765555">
      <w:bodyDiv w:val="1"/>
      <w:marLeft w:val="0"/>
      <w:marRight w:val="0"/>
      <w:marTop w:val="0"/>
      <w:marBottom w:val="0"/>
      <w:divBdr>
        <w:top w:val="none" w:sz="0" w:space="0" w:color="auto"/>
        <w:left w:val="none" w:sz="0" w:space="0" w:color="auto"/>
        <w:bottom w:val="none" w:sz="0" w:space="0" w:color="auto"/>
        <w:right w:val="none" w:sz="0" w:space="0" w:color="auto"/>
      </w:divBdr>
    </w:div>
    <w:div w:id="1936982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ysubmissions@rba.gov.a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2024-12-03T00:00:00Z</dcterms:created>
  <dcterms:modified xsi:type="dcterms:W3CDTF">2024-12-03T00:03:00Z</dcterms:modified>
</cp:coreProperties>
</file>