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BF1CF3" w14:textId="5988634F" w:rsidR="00DB0937" w:rsidRDefault="00B77ED6" w:rsidP="00BC7130">
      <w:pPr>
        <w:jc w:val="center"/>
        <w:rPr>
          <w:rFonts w:ascii="Times New Roman" w:hAnsi="Times New Roman" w:cs="Times New Roman"/>
          <w:sz w:val="32"/>
          <w:szCs w:val="32"/>
        </w:rPr>
      </w:pPr>
      <w:r>
        <w:rPr>
          <w:rFonts w:ascii="Times New Roman" w:hAnsi="Times New Roman" w:cs="Times New Roman"/>
          <w:sz w:val="32"/>
          <w:szCs w:val="32"/>
        </w:rPr>
        <w:t xml:space="preserve">The Price that you </w:t>
      </w:r>
      <w:r w:rsidR="00BC7130">
        <w:rPr>
          <w:rFonts w:ascii="Times New Roman" w:hAnsi="Times New Roman" w:cs="Times New Roman"/>
          <w:sz w:val="32"/>
          <w:szCs w:val="32"/>
        </w:rPr>
        <w:t>S</w:t>
      </w:r>
      <w:r>
        <w:rPr>
          <w:rFonts w:ascii="Times New Roman" w:hAnsi="Times New Roman" w:cs="Times New Roman"/>
          <w:sz w:val="32"/>
          <w:szCs w:val="32"/>
        </w:rPr>
        <w:t xml:space="preserve">ee – Is the Price that you </w:t>
      </w:r>
      <w:r w:rsidR="00BC7130">
        <w:rPr>
          <w:rFonts w:ascii="Times New Roman" w:hAnsi="Times New Roman" w:cs="Times New Roman"/>
          <w:sz w:val="32"/>
          <w:szCs w:val="32"/>
        </w:rPr>
        <w:t>P</w:t>
      </w:r>
      <w:r>
        <w:rPr>
          <w:rFonts w:ascii="Times New Roman" w:hAnsi="Times New Roman" w:cs="Times New Roman"/>
          <w:sz w:val="32"/>
          <w:szCs w:val="32"/>
        </w:rPr>
        <w:t>ay!</w:t>
      </w:r>
    </w:p>
    <w:p w14:paraId="20FA1411" w14:textId="77777777" w:rsidR="00963B96" w:rsidRDefault="00963B96" w:rsidP="00BC7130">
      <w:pPr>
        <w:jc w:val="center"/>
        <w:rPr>
          <w:rFonts w:ascii="Times New Roman" w:hAnsi="Times New Roman" w:cs="Times New Roman"/>
          <w:sz w:val="32"/>
          <w:szCs w:val="32"/>
        </w:rPr>
      </w:pPr>
    </w:p>
    <w:p w14:paraId="269FD2E4" w14:textId="5B8CF7CD" w:rsidR="00963B96" w:rsidRDefault="00963B96" w:rsidP="00BC7130">
      <w:pPr>
        <w:jc w:val="center"/>
        <w:rPr>
          <w:rFonts w:ascii="Times New Roman" w:hAnsi="Times New Roman" w:cs="Times New Roman"/>
          <w:sz w:val="32"/>
          <w:szCs w:val="32"/>
        </w:rPr>
      </w:pPr>
      <w:r>
        <w:rPr>
          <w:rFonts w:ascii="Times New Roman" w:hAnsi="Times New Roman" w:cs="Times New Roman"/>
          <w:sz w:val="32"/>
          <w:szCs w:val="32"/>
        </w:rPr>
        <w:t>Surcharging</w:t>
      </w:r>
    </w:p>
    <w:p w14:paraId="7B87FB36" w14:textId="77777777" w:rsidR="00BC7130" w:rsidRDefault="00BC7130" w:rsidP="00BC7130">
      <w:pPr>
        <w:jc w:val="center"/>
        <w:rPr>
          <w:rFonts w:ascii="Times New Roman" w:hAnsi="Times New Roman" w:cs="Times New Roman"/>
          <w:sz w:val="32"/>
          <w:szCs w:val="32"/>
        </w:rPr>
      </w:pPr>
    </w:p>
    <w:p w14:paraId="7D46379A" w14:textId="6CF60432" w:rsidR="00BC7130" w:rsidRDefault="00C73372" w:rsidP="00BC7130">
      <w:pPr>
        <w:rPr>
          <w:rFonts w:ascii="Times New Roman" w:hAnsi="Times New Roman" w:cs="Times New Roman"/>
          <w:sz w:val="32"/>
          <w:szCs w:val="32"/>
        </w:rPr>
      </w:pPr>
      <w:r>
        <w:rPr>
          <w:rFonts w:ascii="Times New Roman" w:hAnsi="Times New Roman" w:cs="Times New Roman"/>
          <w:sz w:val="32"/>
          <w:szCs w:val="32"/>
        </w:rPr>
        <w:t xml:space="preserve">Surcharging on card payments </w:t>
      </w:r>
      <w:r w:rsidR="002E76C5">
        <w:rPr>
          <w:rFonts w:ascii="Times New Roman" w:hAnsi="Times New Roman" w:cs="Times New Roman"/>
          <w:sz w:val="32"/>
          <w:szCs w:val="32"/>
        </w:rPr>
        <w:t>in Australia</w:t>
      </w:r>
      <w:r w:rsidR="00735B17">
        <w:rPr>
          <w:rFonts w:ascii="Times New Roman" w:hAnsi="Times New Roman" w:cs="Times New Roman"/>
          <w:sz w:val="32"/>
          <w:szCs w:val="32"/>
        </w:rPr>
        <w:t xml:space="preserve"> </w:t>
      </w:r>
      <w:r>
        <w:rPr>
          <w:rFonts w:ascii="Times New Roman" w:hAnsi="Times New Roman" w:cs="Times New Roman"/>
          <w:sz w:val="32"/>
          <w:szCs w:val="32"/>
        </w:rPr>
        <w:t>wa</w:t>
      </w:r>
      <w:r w:rsidR="00513D5F">
        <w:rPr>
          <w:rFonts w:ascii="Times New Roman" w:hAnsi="Times New Roman" w:cs="Times New Roman"/>
          <w:sz w:val="32"/>
          <w:szCs w:val="32"/>
        </w:rPr>
        <w:t>s enabled by the Reserve Bank of Australia (RBA)</w:t>
      </w:r>
      <w:r w:rsidR="00EE510A">
        <w:rPr>
          <w:rFonts w:ascii="Times New Roman" w:hAnsi="Times New Roman" w:cs="Times New Roman"/>
          <w:sz w:val="32"/>
          <w:szCs w:val="32"/>
        </w:rPr>
        <w:t xml:space="preserve"> in January 200</w:t>
      </w:r>
      <w:r w:rsidR="001C033A">
        <w:rPr>
          <w:rFonts w:ascii="Times New Roman" w:hAnsi="Times New Roman" w:cs="Times New Roman"/>
          <w:sz w:val="32"/>
          <w:szCs w:val="32"/>
        </w:rPr>
        <w:t>3</w:t>
      </w:r>
      <w:r w:rsidR="00EE510A">
        <w:rPr>
          <w:rFonts w:ascii="Times New Roman" w:hAnsi="Times New Roman" w:cs="Times New Roman"/>
          <w:sz w:val="32"/>
          <w:szCs w:val="32"/>
        </w:rPr>
        <w:t xml:space="preserve">. It is now </w:t>
      </w:r>
      <w:r w:rsidR="00021E56">
        <w:rPr>
          <w:rFonts w:ascii="Times New Roman" w:hAnsi="Times New Roman" w:cs="Times New Roman"/>
          <w:sz w:val="32"/>
          <w:szCs w:val="32"/>
        </w:rPr>
        <w:t xml:space="preserve">used by a </w:t>
      </w:r>
      <w:r w:rsidR="00735B17">
        <w:rPr>
          <w:rFonts w:ascii="Times New Roman" w:hAnsi="Times New Roman" w:cs="Times New Roman"/>
          <w:sz w:val="32"/>
          <w:szCs w:val="32"/>
        </w:rPr>
        <w:t xml:space="preserve">considerable </w:t>
      </w:r>
      <w:r w:rsidR="00B44F84">
        <w:rPr>
          <w:rFonts w:ascii="Times New Roman" w:hAnsi="Times New Roman" w:cs="Times New Roman"/>
          <w:sz w:val="32"/>
          <w:szCs w:val="32"/>
        </w:rPr>
        <w:t xml:space="preserve">number </w:t>
      </w:r>
      <w:r w:rsidR="00735B17">
        <w:rPr>
          <w:rFonts w:ascii="Times New Roman" w:hAnsi="Times New Roman" w:cs="Times New Roman"/>
          <w:sz w:val="32"/>
          <w:szCs w:val="32"/>
        </w:rPr>
        <w:t xml:space="preserve">and </w:t>
      </w:r>
      <w:r w:rsidR="00021E56">
        <w:rPr>
          <w:rFonts w:ascii="Times New Roman" w:hAnsi="Times New Roman" w:cs="Times New Roman"/>
          <w:sz w:val="32"/>
          <w:szCs w:val="32"/>
        </w:rPr>
        <w:t xml:space="preserve">wide </w:t>
      </w:r>
      <w:r w:rsidR="00565971">
        <w:rPr>
          <w:rFonts w:ascii="Times New Roman" w:hAnsi="Times New Roman" w:cs="Times New Roman"/>
          <w:sz w:val="32"/>
          <w:szCs w:val="32"/>
        </w:rPr>
        <w:t>variety</w:t>
      </w:r>
      <w:r w:rsidR="00021E56">
        <w:rPr>
          <w:rFonts w:ascii="Times New Roman" w:hAnsi="Times New Roman" w:cs="Times New Roman"/>
          <w:sz w:val="32"/>
          <w:szCs w:val="32"/>
        </w:rPr>
        <w:t xml:space="preserve"> of ‘</w:t>
      </w:r>
      <w:r w:rsidR="00565971">
        <w:rPr>
          <w:rFonts w:ascii="Times New Roman" w:hAnsi="Times New Roman" w:cs="Times New Roman"/>
          <w:sz w:val="32"/>
          <w:szCs w:val="32"/>
        </w:rPr>
        <w:t>merchants</w:t>
      </w:r>
      <w:r w:rsidR="00021E56">
        <w:rPr>
          <w:rFonts w:ascii="Times New Roman" w:hAnsi="Times New Roman" w:cs="Times New Roman"/>
          <w:sz w:val="32"/>
          <w:szCs w:val="32"/>
        </w:rPr>
        <w:t xml:space="preserve">’ who accept </w:t>
      </w:r>
      <w:r w:rsidR="00277D98">
        <w:rPr>
          <w:rFonts w:ascii="Times New Roman" w:hAnsi="Times New Roman" w:cs="Times New Roman"/>
          <w:sz w:val="32"/>
          <w:szCs w:val="32"/>
        </w:rPr>
        <w:t xml:space="preserve">card </w:t>
      </w:r>
      <w:r w:rsidR="00021E56">
        <w:rPr>
          <w:rFonts w:ascii="Times New Roman" w:hAnsi="Times New Roman" w:cs="Times New Roman"/>
          <w:sz w:val="32"/>
          <w:szCs w:val="32"/>
        </w:rPr>
        <w:t>payment</w:t>
      </w:r>
      <w:r w:rsidR="00277D98">
        <w:rPr>
          <w:rFonts w:ascii="Times New Roman" w:hAnsi="Times New Roman" w:cs="Times New Roman"/>
          <w:sz w:val="32"/>
          <w:szCs w:val="32"/>
        </w:rPr>
        <w:t xml:space="preserve">s. These vary from the </w:t>
      </w:r>
      <w:r w:rsidR="00CD4A50">
        <w:rPr>
          <w:rFonts w:ascii="Times New Roman" w:hAnsi="Times New Roman" w:cs="Times New Roman"/>
          <w:sz w:val="32"/>
          <w:szCs w:val="32"/>
        </w:rPr>
        <w:t>local</w:t>
      </w:r>
      <w:r w:rsidR="00277D98">
        <w:rPr>
          <w:rFonts w:ascii="Times New Roman" w:hAnsi="Times New Roman" w:cs="Times New Roman"/>
          <w:sz w:val="32"/>
          <w:szCs w:val="32"/>
        </w:rPr>
        <w:t xml:space="preserve"> coffee </w:t>
      </w:r>
      <w:r w:rsidR="00CD4A50">
        <w:rPr>
          <w:rFonts w:ascii="Times New Roman" w:hAnsi="Times New Roman" w:cs="Times New Roman"/>
          <w:sz w:val="32"/>
          <w:szCs w:val="32"/>
        </w:rPr>
        <w:t>café; restaurant;</w:t>
      </w:r>
      <w:r w:rsidR="00445374">
        <w:rPr>
          <w:rFonts w:ascii="Times New Roman" w:hAnsi="Times New Roman" w:cs="Times New Roman"/>
          <w:sz w:val="32"/>
          <w:szCs w:val="32"/>
        </w:rPr>
        <w:t xml:space="preserve"> </w:t>
      </w:r>
      <w:r w:rsidR="00CD4A50">
        <w:rPr>
          <w:rFonts w:ascii="Times New Roman" w:hAnsi="Times New Roman" w:cs="Times New Roman"/>
          <w:sz w:val="32"/>
          <w:szCs w:val="32"/>
        </w:rPr>
        <w:t>hairdresser</w:t>
      </w:r>
      <w:r w:rsidR="00445374">
        <w:rPr>
          <w:rFonts w:ascii="Times New Roman" w:hAnsi="Times New Roman" w:cs="Times New Roman"/>
          <w:sz w:val="32"/>
          <w:szCs w:val="32"/>
        </w:rPr>
        <w:t xml:space="preserve">, to </w:t>
      </w:r>
      <w:r w:rsidR="00C77E4A">
        <w:rPr>
          <w:rFonts w:ascii="Times New Roman" w:hAnsi="Times New Roman" w:cs="Times New Roman"/>
          <w:sz w:val="32"/>
          <w:szCs w:val="32"/>
        </w:rPr>
        <w:t>utility</w:t>
      </w:r>
      <w:r w:rsidR="00445374">
        <w:rPr>
          <w:rFonts w:ascii="Times New Roman" w:hAnsi="Times New Roman" w:cs="Times New Roman"/>
          <w:sz w:val="32"/>
          <w:szCs w:val="32"/>
        </w:rPr>
        <w:t xml:space="preserve"> providers;</w:t>
      </w:r>
      <w:r w:rsidR="00C77E4A">
        <w:rPr>
          <w:rFonts w:ascii="Times New Roman" w:hAnsi="Times New Roman" w:cs="Times New Roman"/>
          <w:sz w:val="32"/>
          <w:szCs w:val="32"/>
        </w:rPr>
        <w:t xml:space="preserve"> </w:t>
      </w:r>
      <w:r w:rsidR="00445374">
        <w:rPr>
          <w:rFonts w:ascii="Times New Roman" w:hAnsi="Times New Roman" w:cs="Times New Roman"/>
          <w:sz w:val="32"/>
          <w:szCs w:val="32"/>
        </w:rPr>
        <w:t xml:space="preserve">local councils and </w:t>
      </w:r>
      <w:r w:rsidR="00C77E4A">
        <w:rPr>
          <w:rFonts w:ascii="Times New Roman" w:hAnsi="Times New Roman" w:cs="Times New Roman"/>
          <w:sz w:val="32"/>
          <w:szCs w:val="32"/>
        </w:rPr>
        <w:t>even</w:t>
      </w:r>
      <w:r w:rsidR="00445374">
        <w:rPr>
          <w:rFonts w:ascii="Times New Roman" w:hAnsi="Times New Roman" w:cs="Times New Roman"/>
          <w:sz w:val="32"/>
          <w:szCs w:val="32"/>
        </w:rPr>
        <w:t xml:space="preserve"> the </w:t>
      </w:r>
      <w:r w:rsidR="00C77E4A">
        <w:rPr>
          <w:rFonts w:ascii="Times New Roman" w:hAnsi="Times New Roman" w:cs="Times New Roman"/>
          <w:sz w:val="32"/>
          <w:szCs w:val="32"/>
        </w:rPr>
        <w:t>Australian</w:t>
      </w:r>
      <w:r w:rsidR="00445374">
        <w:rPr>
          <w:rFonts w:ascii="Times New Roman" w:hAnsi="Times New Roman" w:cs="Times New Roman"/>
          <w:sz w:val="32"/>
          <w:szCs w:val="32"/>
        </w:rPr>
        <w:t xml:space="preserve"> Tax Office.</w:t>
      </w:r>
    </w:p>
    <w:p w14:paraId="3180DB01" w14:textId="061728E6" w:rsidR="00896E8A" w:rsidRDefault="007273DE" w:rsidP="00BC7130">
      <w:pPr>
        <w:rPr>
          <w:rFonts w:ascii="Times New Roman" w:hAnsi="Times New Roman" w:cs="Times New Roman"/>
          <w:sz w:val="32"/>
          <w:szCs w:val="32"/>
        </w:rPr>
      </w:pPr>
      <w:r>
        <w:rPr>
          <w:rFonts w:ascii="Times New Roman" w:hAnsi="Times New Roman" w:cs="Times New Roman"/>
          <w:sz w:val="32"/>
          <w:szCs w:val="32"/>
        </w:rPr>
        <w:t xml:space="preserve">Surcharging has now become </w:t>
      </w:r>
      <w:r w:rsidR="006F7D70">
        <w:rPr>
          <w:rFonts w:ascii="Times New Roman" w:hAnsi="Times New Roman" w:cs="Times New Roman"/>
          <w:sz w:val="32"/>
          <w:szCs w:val="32"/>
        </w:rPr>
        <w:t>much more widespread than the</w:t>
      </w:r>
      <w:r w:rsidR="000E6C64">
        <w:rPr>
          <w:rFonts w:ascii="Times New Roman" w:hAnsi="Times New Roman" w:cs="Times New Roman"/>
          <w:sz w:val="32"/>
          <w:szCs w:val="32"/>
        </w:rPr>
        <w:t xml:space="preserve"> </w:t>
      </w:r>
      <w:r w:rsidR="00963B96">
        <w:rPr>
          <w:rFonts w:ascii="Times New Roman" w:hAnsi="Times New Roman" w:cs="Times New Roman"/>
          <w:sz w:val="32"/>
          <w:szCs w:val="32"/>
        </w:rPr>
        <w:t>often-used</w:t>
      </w:r>
      <w:r w:rsidR="006F7D70">
        <w:rPr>
          <w:rFonts w:ascii="Times New Roman" w:hAnsi="Times New Roman" w:cs="Times New Roman"/>
          <w:sz w:val="32"/>
          <w:szCs w:val="32"/>
        </w:rPr>
        <w:t xml:space="preserve"> RBA </w:t>
      </w:r>
      <w:r w:rsidR="00893A6B">
        <w:rPr>
          <w:rFonts w:ascii="Times New Roman" w:hAnsi="Times New Roman" w:cs="Times New Roman"/>
          <w:sz w:val="32"/>
          <w:szCs w:val="32"/>
        </w:rPr>
        <w:t>data</w:t>
      </w:r>
      <w:r w:rsidR="006F7D70">
        <w:rPr>
          <w:rFonts w:ascii="Times New Roman" w:hAnsi="Times New Roman" w:cs="Times New Roman"/>
          <w:sz w:val="32"/>
          <w:szCs w:val="32"/>
        </w:rPr>
        <w:t xml:space="preserve"> from the 2022 Consumer </w:t>
      </w:r>
      <w:r w:rsidR="00893A6B">
        <w:rPr>
          <w:rFonts w:ascii="Times New Roman" w:hAnsi="Times New Roman" w:cs="Times New Roman"/>
          <w:sz w:val="32"/>
          <w:szCs w:val="32"/>
        </w:rPr>
        <w:t>P</w:t>
      </w:r>
      <w:r w:rsidR="006F7D70">
        <w:rPr>
          <w:rFonts w:ascii="Times New Roman" w:hAnsi="Times New Roman" w:cs="Times New Roman"/>
          <w:sz w:val="32"/>
          <w:szCs w:val="32"/>
        </w:rPr>
        <w:t>ayment Survey</w:t>
      </w:r>
      <w:r w:rsidR="00893A6B">
        <w:rPr>
          <w:rFonts w:ascii="Times New Roman" w:hAnsi="Times New Roman" w:cs="Times New Roman"/>
          <w:sz w:val="32"/>
          <w:szCs w:val="32"/>
        </w:rPr>
        <w:t>, wh</w:t>
      </w:r>
      <w:r w:rsidR="00E31592">
        <w:rPr>
          <w:rFonts w:ascii="Times New Roman" w:hAnsi="Times New Roman" w:cs="Times New Roman"/>
          <w:sz w:val="32"/>
          <w:szCs w:val="32"/>
        </w:rPr>
        <w:t>ere</w:t>
      </w:r>
      <w:r w:rsidR="00B44F84">
        <w:rPr>
          <w:rFonts w:ascii="Times New Roman" w:hAnsi="Times New Roman" w:cs="Times New Roman"/>
          <w:sz w:val="32"/>
          <w:szCs w:val="32"/>
        </w:rPr>
        <w:t xml:space="preserve"> based on a representative sample of just under 1,000 people,</w:t>
      </w:r>
      <w:r w:rsidR="00E31592">
        <w:rPr>
          <w:rFonts w:ascii="Times New Roman" w:hAnsi="Times New Roman" w:cs="Times New Roman"/>
          <w:sz w:val="32"/>
          <w:szCs w:val="32"/>
        </w:rPr>
        <w:t xml:space="preserve"> </w:t>
      </w:r>
      <w:r w:rsidR="00F71019">
        <w:rPr>
          <w:rFonts w:ascii="Times New Roman" w:hAnsi="Times New Roman" w:cs="Times New Roman"/>
          <w:sz w:val="32"/>
          <w:szCs w:val="32"/>
        </w:rPr>
        <w:t>respondents</w:t>
      </w:r>
      <w:r w:rsidR="00E31592">
        <w:rPr>
          <w:rFonts w:ascii="Times New Roman" w:hAnsi="Times New Roman" w:cs="Times New Roman"/>
          <w:sz w:val="32"/>
          <w:szCs w:val="32"/>
        </w:rPr>
        <w:t xml:space="preserve"> reported that 7 per cent of all card </w:t>
      </w:r>
      <w:r w:rsidR="00F71019">
        <w:rPr>
          <w:rFonts w:ascii="Times New Roman" w:hAnsi="Times New Roman" w:cs="Times New Roman"/>
          <w:sz w:val="32"/>
          <w:szCs w:val="32"/>
        </w:rPr>
        <w:t>payments attracted surcharging</w:t>
      </w:r>
      <w:r w:rsidR="00B44F84">
        <w:rPr>
          <w:rFonts w:ascii="Times New Roman" w:hAnsi="Times New Roman" w:cs="Times New Roman"/>
          <w:sz w:val="32"/>
          <w:szCs w:val="32"/>
        </w:rPr>
        <w:t>.</w:t>
      </w:r>
    </w:p>
    <w:p w14:paraId="741DAD4C" w14:textId="0F143852" w:rsidR="00896E8A" w:rsidRDefault="00896E8A" w:rsidP="00BC7130">
      <w:pPr>
        <w:rPr>
          <w:rFonts w:ascii="Times New Roman" w:hAnsi="Times New Roman" w:cs="Times New Roman"/>
          <w:sz w:val="32"/>
          <w:szCs w:val="32"/>
        </w:rPr>
      </w:pPr>
      <w:r>
        <w:rPr>
          <w:rFonts w:ascii="Times New Roman" w:hAnsi="Times New Roman" w:cs="Times New Roman"/>
          <w:sz w:val="32"/>
          <w:szCs w:val="32"/>
        </w:rPr>
        <w:t>C</w:t>
      </w:r>
      <w:r w:rsidR="00501C75">
        <w:rPr>
          <w:rFonts w:ascii="Times New Roman" w:hAnsi="Times New Roman" w:cs="Times New Roman"/>
          <w:sz w:val="32"/>
          <w:szCs w:val="32"/>
        </w:rPr>
        <w:t>ar</w:t>
      </w:r>
      <w:r>
        <w:rPr>
          <w:rFonts w:ascii="Times New Roman" w:hAnsi="Times New Roman" w:cs="Times New Roman"/>
          <w:sz w:val="32"/>
          <w:szCs w:val="32"/>
        </w:rPr>
        <w:t xml:space="preserve">d payments are now </w:t>
      </w:r>
      <w:r w:rsidR="0039759D">
        <w:rPr>
          <w:rFonts w:ascii="Times New Roman" w:hAnsi="Times New Roman" w:cs="Times New Roman"/>
          <w:sz w:val="32"/>
          <w:szCs w:val="32"/>
        </w:rPr>
        <w:t xml:space="preserve">by far the most used means of paying for goods and services, a trend </w:t>
      </w:r>
      <w:r w:rsidR="006168CB">
        <w:rPr>
          <w:rFonts w:ascii="Times New Roman" w:hAnsi="Times New Roman" w:cs="Times New Roman"/>
          <w:sz w:val="32"/>
          <w:szCs w:val="32"/>
        </w:rPr>
        <w:t>which</w:t>
      </w:r>
      <w:r w:rsidR="0039759D">
        <w:rPr>
          <w:rFonts w:ascii="Times New Roman" w:hAnsi="Times New Roman" w:cs="Times New Roman"/>
          <w:sz w:val="32"/>
          <w:szCs w:val="32"/>
        </w:rPr>
        <w:t xml:space="preserve"> </w:t>
      </w:r>
      <w:r w:rsidR="00B72FB6">
        <w:rPr>
          <w:rFonts w:ascii="Times New Roman" w:hAnsi="Times New Roman" w:cs="Times New Roman"/>
          <w:sz w:val="32"/>
          <w:szCs w:val="32"/>
        </w:rPr>
        <w:t xml:space="preserve">has been enhanced by the usage </w:t>
      </w:r>
      <w:r w:rsidR="006168CB">
        <w:rPr>
          <w:rFonts w:ascii="Times New Roman" w:hAnsi="Times New Roman" w:cs="Times New Roman"/>
          <w:sz w:val="32"/>
          <w:szCs w:val="32"/>
        </w:rPr>
        <w:t>of</w:t>
      </w:r>
      <w:r w:rsidR="00B72FB6">
        <w:rPr>
          <w:rFonts w:ascii="Times New Roman" w:hAnsi="Times New Roman" w:cs="Times New Roman"/>
          <w:sz w:val="32"/>
          <w:szCs w:val="32"/>
        </w:rPr>
        <w:t xml:space="preserve"> mobile wallets to </w:t>
      </w:r>
      <w:r w:rsidR="006168CB">
        <w:rPr>
          <w:rFonts w:ascii="Times New Roman" w:hAnsi="Times New Roman" w:cs="Times New Roman"/>
          <w:sz w:val="32"/>
          <w:szCs w:val="32"/>
        </w:rPr>
        <w:t>make</w:t>
      </w:r>
      <w:r w:rsidR="00B72FB6">
        <w:rPr>
          <w:rFonts w:ascii="Times New Roman" w:hAnsi="Times New Roman" w:cs="Times New Roman"/>
          <w:sz w:val="32"/>
          <w:szCs w:val="32"/>
        </w:rPr>
        <w:t xml:space="preserve"> </w:t>
      </w:r>
      <w:r w:rsidR="006168CB">
        <w:rPr>
          <w:rFonts w:ascii="Times New Roman" w:hAnsi="Times New Roman" w:cs="Times New Roman"/>
          <w:sz w:val="32"/>
          <w:szCs w:val="32"/>
        </w:rPr>
        <w:t>payments</w:t>
      </w:r>
      <w:r w:rsidR="00B72FB6">
        <w:rPr>
          <w:rFonts w:ascii="Times New Roman" w:hAnsi="Times New Roman" w:cs="Times New Roman"/>
          <w:sz w:val="32"/>
          <w:szCs w:val="32"/>
        </w:rPr>
        <w:t xml:space="preserve">. In the June </w:t>
      </w:r>
      <w:r w:rsidR="006168CB">
        <w:rPr>
          <w:rFonts w:ascii="Times New Roman" w:hAnsi="Times New Roman" w:cs="Times New Roman"/>
          <w:sz w:val="32"/>
          <w:szCs w:val="32"/>
        </w:rPr>
        <w:t xml:space="preserve">quarter </w:t>
      </w:r>
      <w:r w:rsidR="00B72FB6">
        <w:rPr>
          <w:rFonts w:ascii="Times New Roman" w:hAnsi="Times New Roman" w:cs="Times New Roman"/>
          <w:sz w:val="32"/>
          <w:szCs w:val="32"/>
        </w:rPr>
        <w:t>of 2024</w:t>
      </w:r>
      <w:r w:rsidR="001821F9">
        <w:rPr>
          <w:rFonts w:ascii="Times New Roman" w:hAnsi="Times New Roman" w:cs="Times New Roman"/>
          <w:sz w:val="32"/>
          <w:szCs w:val="32"/>
        </w:rPr>
        <w:t xml:space="preserve">, the </w:t>
      </w:r>
      <w:r w:rsidR="00501C75">
        <w:rPr>
          <w:rFonts w:ascii="Times New Roman" w:hAnsi="Times New Roman" w:cs="Times New Roman"/>
          <w:sz w:val="32"/>
          <w:szCs w:val="32"/>
        </w:rPr>
        <w:t>annual</w:t>
      </w:r>
      <w:r w:rsidR="001821F9">
        <w:rPr>
          <w:rFonts w:ascii="Times New Roman" w:hAnsi="Times New Roman" w:cs="Times New Roman"/>
          <w:sz w:val="32"/>
          <w:szCs w:val="32"/>
        </w:rPr>
        <w:t xml:space="preserve"> report of the Payments System Board stated that </w:t>
      </w:r>
      <w:r w:rsidR="00695F64">
        <w:rPr>
          <w:rFonts w:ascii="Times New Roman" w:hAnsi="Times New Roman" w:cs="Times New Roman"/>
          <w:sz w:val="32"/>
          <w:szCs w:val="32"/>
        </w:rPr>
        <w:t xml:space="preserve">39 per </w:t>
      </w:r>
      <w:r w:rsidR="00501C75">
        <w:rPr>
          <w:rFonts w:ascii="Times New Roman" w:hAnsi="Times New Roman" w:cs="Times New Roman"/>
          <w:sz w:val="32"/>
          <w:szCs w:val="32"/>
        </w:rPr>
        <w:t>cent</w:t>
      </w:r>
      <w:r w:rsidR="00695F64">
        <w:rPr>
          <w:rFonts w:ascii="Times New Roman" w:hAnsi="Times New Roman" w:cs="Times New Roman"/>
          <w:sz w:val="32"/>
          <w:szCs w:val="32"/>
        </w:rPr>
        <w:t xml:space="preserve"> of card transactions</w:t>
      </w:r>
      <w:r w:rsidR="00501C75">
        <w:rPr>
          <w:rFonts w:ascii="Times New Roman" w:hAnsi="Times New Roman" w:cs="Times New Roman"/>
          <w:sz w:val="32"/>
          <w:szCs w:val="32"/>
        </w:rPr>
        <w:t xml:space="preserve"> in that period were made via mobile wallets.</w:t>
      </w:r>
    </w:p>
    <w:p w14:paraId="70BA5133" w14:textId="011205F1" w:rsidR="00436365" w:rsidRDefault="00DC0139" w:rsidP="00BC7130">
      <w:pPr>
        <w:rPr>
          <w:rFonts w:ascii="Times New Roman" w:hAnsi="Times New Roman" w:cs="Times New Roman"/>
          <w:sz w:val="32"/>
          <w:szCs w:val="32"/>
        </w:rPr>
      </w:pPr>
      <w:r>
        <w:rPr>
          <w:rFonts w:ascii="Times New Roman" w:hAnsi="Times New Roman" w:cs="Times New Roman"/>
          <w:sz w:val="32"/>
          <w:szCs w:val="32"/>
        </w:rPr>
        <w:t>Various</w:t>
      </w:r>
      <w:r w:rsidR="00436365">
        <w:rPr>
          <w:rFonts w:ascii="Times New Roman" w:hAnsi="Times New Roman" w:cs="Times New Roman"/>
          <w:sz w:val="32"/>
          <w:szCs w:val="32"/>
        </w:rPr>
        <w:t xml:space="preserve"> circumstances have le</w:t>
      </w:r>
      <w:r>
        <w:rPr>
          <w:rFonts w:ascii="Times New Roman" w:hAnsi="Times New Roman" w:cs="Times New Roman"/>
          <w:sz w:val="32"/>
          <w:szCs w:val="32"/>
        </w:rPr>
        <w:t>d to a sharp rise in the Cost of Living and surcharges</w:t>
      </w:r>
      <w:r w:rsidR="008703F0">
        <w:rPr>
          <w:rFonts w:ascii="Times New Roman" w:hAnsi="Times New Roman" w:cs="Times New Roman"/>
          <w:sz w:val="32"/>
          <w:szCs w:val="32"/>
        </w:rPr>
        <w:t xml:space="preserve"> have been </w:t>
      </w:r>
      <w:r w:rsidR="004A33D4">
        <w:rPr>
          <w:rFonts w:ascii="Times New Roman" w:hAnsi="Times New Roman" w:cs="Times New Roman"/>
          <w:sz w:val="32"/>
          <w:szCs w:val="32"/>
        </w:rPr>
        <w:t>an</w:t>
      </w:r>
      <w:r w:rsidR="008703F0">
        <w:rPr>
          <w:rFonts w:ascii="Times New Roman" w:hAnsi="Times New Roman" w:cs="Times New Roman"/>
          <w:sz w:val="32"/>
          <w:szCs w:val="32"/>
        </w:rPr>
        <w:t xml:space="preserve"> </w:t>
      </w:r>
      <w:r w:rsidR="0072665D">
        <w:rPr>
          <w:rFonts w:ascii="Times New Roman" w:hAnsi="Times New Roman" w:cs="Times New Roman"/>
          <w:sz w:val="32"/>
          <w:szCs w:val="32"/>
        </w:rPr>
        <w:t>increasingly</w:t>
      </w:r>
      <w:r w:rsidR="008703F0">
        <w:rPr>
          <w:rFonts w:ascii="Times New Roman" w:hAnsi="Times New Roman" w:cs="Times New Roman"/>
          <w:sz w:val="32"/>
          <w:szCs w:val="32"/>
        </w:rPr>
        <w:t xml:space="preserve"> </w:t>
      </w:r>
      <w:r w:rsidR="0046695B">
        <w:rPr>
          <w:rFonts w:ascii="Times New Roman" w:hAnsi="Times New Roman" w:cs="Times New Roman"/>
          <w:sz w:val="32"/>
          <w:szCs w:val="32"/>
        </w:rPr>
        <w:t xml:space="preserve">common and </w:t>
      </w:r>
      <w:r w:rsidR="008703F0">
        <w:rPr>
          <w:rFonts w:ascii="Times New Roman" w:hAnsi="Times New Roman" w:cs="Times New Roman"/>
          <w:sz w:val="32"/>
          <w:szCs w:val="32"/>
        </w:rPr>
        <w:t>visible addition to these cost</w:t>
      </w:r>
      <w:r w:rsidR="0085326F">
        <w:rPr>
          <w:rFonts w:ascii="Times New Roman" w:hAnsi="Times New Roman" w:cs="Times New Roman"/>
          <w:sz w:val="32"/>
          <w:szCs w:val="32"/>
        </w:rPr>
        <w:t>s</w:t>
      </w:r>
      <w:r w:rsidR="008703F0">
        <w:rPr>
          <w:rFonts w:ascii="Times New Roman" w:hAnsi="Times New Roman" w:cs="Times New Roman"/>
          <w:sz w:val="32"/>
          <w:szCs w:val="32"/>
        </w:rPr>
        <w:t xml:space="preserve"> for c</w:t>
      </w:r>
      <w:r w:rsidR="0085326F">
        <w:rPr>
          <w:rFonts w:ascii="Times New Roman" w:hAnsi="Times New Roman" w:cs="Times New Roman"/>
          <w:sz w:val="32"/>
          <w:szCs w:val="32"/>
        </w:rPr>
        <w:t xml:space="preserve">onsumers. This </w:t>
      </w:r>
      <w:r w:rsidR="008B79A5">
        <w:rPr>
          <w:rFonts w:ascii="Times New Roman" w:hAnsi="Times New Roman" w:cs="Times New Roman"/>
          <w:sz w:val="32"/>
          <w:szCs w:val="32"/>
        </w:rPr>
        <w:t>is enhanced when the surcharges are above th</w:t>
      </w:r>
      <w:r w:rsidR="0055144B">
        <w:rPr>
          <w:rFonts w:ascii="Times New Roman" w:hAnsi="Times New Roman" w:cs="Times New Roman"/>
          <w:sz w:val="32"/>
          <w:szCs w:val="32"/>
        </w:rPr>
        <w:t xml:space="preserve">e </w:t>
      </w:r>
      <w:r w:rsidR="00315280">
        <w:rPr>
          <w:rFonts w:ascii="Times New Roman" w:hAnsi="Times New Roman" w:cs="Times New Roman"/>
          <w:sz w:val="32"/>
          <w:szCs w:val="32"/>
        </w:rPr>
        <w:t>responsible</w:t>
      </w:r>
      <w:r w:rsidR="00973410">
        <w:rPr>
          <w:rFonts w:ascii="Times New Roman" w:hAnsi="Times New Roman" w:cs="Times New Roman"/>
          <w:sz w:val="32"/>
          <w:szCs w:val="32"/>
        </w:rPr>
        <w:t xml:space="preserve"> regulator’s</w:t>
      </w:r>
      <w:r w:rsidR="00FA0783">
        <w:rPr>
          <w:rFonts w:ascii="Times New Roman" w:hAnsi="Times New Roman" w:cs="Times New Roman"/>
          <w:sz w:val="32"/>
          <w:szCs w:val="32"/>
        </w:rPr>
        <w:t xml:space="preserve"> (the</w:t>
      </w:r>
      <w:r w:rsidR="001B7A1B">
        <w:rPr>
          <w:rFonts w:ascii="Times New Roman" w:hAnsi="Times New Roman" w:cs="Times New Roman"/>
          <w:sz w:val="32"/>
          <w:szCs w:val="32"/>
        </w:rPr>
        <w:t xml:space="preserve"> ACCC</w:t>
      </w:r>
      <w:r w:rsidR="00FA0783">
        <w:rPr>
          <w:rFonts w:ascii="Times New Roman" w:hAnsi="Times New Roman" w:cs="Times New Roman"/>
          <w:sz w:val="32"/>
          <w:szCs w:val="32"/>
        </w:rPr>
        <w:t>)</w:t>
      </w:r>
      <w:r w:rsidR="007D6EE9">
        <w:rPr>
          <w:rFonts w:ascii="Times New Roman" w:hAnsi="Times New Roman" w:cs="Times New Roman"/>
          <w:sz w:val="32"/>
          <w:szCs w:val="32"/>
        </w:rPr>
        <w:t xml:space="preserve"> </w:t>
      </w:r>
      <w:r w:rsidR="00AB0C59">
        <w:rPr>
          <w:rFonts w:ascii="Times New Roman" w:hAnsi="Times New Roman" w:cs="Times New Roman"/>
          <w:sz w:val="32"/>
          <w:szCs w:val="32"/>
        </w:rPr>
        <w:t xml:space="preserve">stated </w:t>
      </w:r>
      <w:r w:rsidR="007D6EE9">
        <w:rPr>
          <w:rFonts w:ascii="Times New Roman" w:hAnsi="Times New Roman" w:cs="Times New Roman"/>
          <w:sz w:val="32"/>
          <w:szCs w:val="32"/>
        </w:rPr>
        <w:t>level which is</w:t>
      </w:r>
      <w:r w:rsidR="00657C0A">
        <w:rPr>
          <w:rFonts w:ascii="Times New Roman" w:hAnsi="Times New Roman" w:cs="Times New Roman"/>
          <w:sz w:val="32"/>
          <w:szCs w:val="32"/>
        </w:rPr>
        <w:t>,</w:t>
      </w:r>
      <w:r w:rsidR="007D6EE9">
        <w:rPr>
          <w:rFonts w:ascii="Times New Roman" w:hAnsi="Times New Roman" w:cs="Times New Roman"/>
          <w:sz w:val="32"/>
          <w:szCs w:val="32"/>
        </w:rPr>
        <w:t xml:space="preserve"> ‘</w:t>
      </w:r>
      <w:r w:rsidR="00963B96">
        <w:rPr>
          <w:rFonts w:ascii="Times New Roman" w:hAnsi="Times New Roman" w:cs="Times New Roman"/>
          <w:sz w:val="32"/>
          <w:szCs w:val="32"/>
        </w:rPr>
        <w:t>Businesses can charge a surcharge for paying by card, but the surcharge must not be more than what it costs the business to use that payment type’.</w:t>
      </w:r>
      <w:r w:rsidR="00163925">
        <w:rPr>
          <w:rFonts w:ascii="Times New Roman" w:hAnsi="Times New Roman" w:cs="Times New Roman"/>
          <w:sz w:val="32"/>
          <w:szCs w:val="32"/>
        </w:rPr>
        <w:t xml:space="preserve"> The ACCC has the power to investigate and take enforcement action in the case of possible e</w:t>
      </w:r>
      <w:r w:rsidR="00A11EA8">
        <w:rPr>
          <w:rFonts w:ascii="Times New Roman" w:hAnsi="Times New Roman" w:cs="Times New Roman"/>
          <w:sz w:val="32"/>
          <w:szCs w:val="32"/>
        </w:rPr>
        <w:t>xcessive surcharging,</w:t>
      </w:r>
      <w:r w:rsidR="00940D65">
        <w:rPr>
          <w:rFonts w:ascii="Times New Roman" w:hAnsi="Times New Roman" w:cs="Times New Roman"/>
          <w:sz w:val="32"/>
          <w:szCs w:val="32"/>
        </w:rPr>
        <w:t xml:space="preserve"> but their last successful action appear</w:t>
      </w:r>
      <w:r w:rsidR="00004E09">
        <w:rPr>
          <w:rFonts w:ascii="Times New Roman" w:hAnsi="Times New Roman" w:cs="Times New Roman"/>
          <w:sz w:val="32"/>
          <w:szCs w:val="32"/>
        </w:rPr>
        <w:t>s</w:t>
      </w:r>
      <w:r w:rsidR="00940D65">
        <w:rPr>
          <w:rFonts w:ascii="Times New Roman" w:hAnsi="Times New Roman" w:cs="Times New Roman"/>
          <w:sz w:val="32"/>
          <w:szCs w:val="32"/>
        </w:rPr>
        <w:t xml:space="preserve"> to be in July 2021.</w:t>
      </w:r>
      <w:r w:rsidR="00A11EA8">
        <w:rPr>
          <w:rFonts w:ascii="Times New Roman" w:hAnsi="Times New Roman" w:cs="Times New Roman"/>
          <w:sz w:val="32"/>
          <w:szCs w:val="32"/>
        </w:rPr>
        <w:t xml:space="preserve"> </w:t>
      </w:r>
    </w:p>
    <w:p w14:paraId="1B3671C1" w14:textId="77777777" w:rsidR="00004E09" w:rsidRDefault="00004E09" w:rsidP="00BC7130">
      <w:pPr>
        <w:rPr>
          <w:rFonts w:ascii="Times New Roman" w:hAnsi="Times New Roman" w:cs="Times New Roman"/>
          <w:sz w:val="32"/>
          <w:szCs w:val="32"/>
        </w:rPr>
      </w:pPr>
    </w:p>
    <w:p w14:paraId="048DC407" w14:textId="77777777" w:rsidR="00004E09" w:rsidRDefault="00004E09" w:rsidP="00BC7130">
      <w:pPr>
        <w:rPr>
          <w:rFonts w:ascii="Times New Roman" w:hAnsi="Times New Roman" w:cs="Times New Roman"/>
          <w:sz w:val="32"/>
          <w:szCs w:val="32"/>
        </w:rPr>
      </w:pPr>
    </w:p>
    <w:p w14:paraId="556872AA" w14:textId="77777777" w:rsidR="000B7723" w:rsidRDefault="000B7723" w:rsidP="00BC7130">
      <w:pPr>
        <w:rPr>
          <w:rFonts w:ascii="Times New Roman" w:hAnsi="Times New Roman" w:cs="Times New Roman"/>
          <w:sz w:val="32"/>
          <w:szCs w:val="32"/>
        </w:rPr>
      </w:pPr>
    </w:p>
    <w:p w14:paraId="2139E1CA" w14:textId="3212C50E" w:rsidR="00963B96" w:rsidRDefault="00AC389F" w:rsidP="00BC7130">
      <w:pPr>
        <w:rPr>
          <w:rFonts w:ascii="Times New Roman" w:hAnsi="Times New Roman" w:cs="Times New Roman"/>
          <w:sz w:val="32"/>
          <w:szCs w:val="32"/>
        </w:rPr>
      </w:pPr>
      <w:r>
        <w:rPr>
          <w:rFonts w:ascii="Times New Roman" w:hAnsi="Times New Roman" w:cs="Times New Roman"/>
          <w:sz w:val="32"/>
          <w:szCs w:val="32"/>
        </w:rPr>
        <w:t xml:space="preserve">The Cost of Doing Business has </w:t>
      </w:r>
      <w:r w:rsidR="00DE4441">
        <w:rPr>
          <w:rFonts w:ascii="Times New Roman" w:hAnsi="Times New Roman" w:cs="Times New Roman"/>
          <w:sz w:val="32"/>
          <w:szCs w:val="32"/>
        </w:rPr>
        <w:t xml:space="preserve">also </w:t>
      </w:r>
      <w:r>
        <w:rPr>
          <w:rFonts w:ascii="Times New Roman" w:hAnsi="Times New Roman" w:cs="Times New Roman"/>
          <w:sz w:val="32"/>
          <w:szCs w:val="32"/>
        </w:rPr>
        <w:t xml:space="preserve">had </w:t>
      </w:r>
      <w:r w:rsidR="000C2DFA">
        <w:rPr>
          <w:rFonts w:ascii="Times New Roman" w:hAnsi="Times New Roman" w:cs="Times New Roman"/>
          <w:sz w:val="32"/>
          <w:szCs w:val="32"/>
        </w:rPr>
        <w:t>similar increase</w:t>
      </w:r>
      <w:r w:rsidR="00522B53">
        <w:rPr>
          <w:rFonts w:ascii="Times New Roman" w:hAnsi="Times New Roman" w:cs="Times New Roman"/>
          <w:sz w:val="32"/>
          <w:szCs w:val="32"/>
        </w:rPr>
        <w:t>s</w:t>
      </w:r>
      <w:r w:rsidR="000C2DFA">
        <w:rPr>
          <w:rFonts w:ascii="Times New Roman" w:hAnsi="Times New Roman" w:cs="Times New Roman"/>
          <w:sz w:val="32"/>
          <w:szCs w:val="32"/>
        </w:rPr>
        <w:t xml:space="preserve"> for all</w:t>
      </w:r>
      <w:r w:rsidR="009803AA">
        <w:rPr>
          <w:rFonts w:ascii="Times New Roman" w:hAnsi="Times New Roman" w:cs="Times New Roman"/>
          <w:sz w:val="32"/>
          <w:szCs w:val="32"/>
        </w:rPr>
        <w:t xml:space="preserve"> </w:t>
      </w:r>
      <w:r w:rsidR="009317CE">
        <w:rPr>
          <w:rFonts w:ascii="Times New Roman" w:hAnsi="Times New Roman" w:cs="Times New Roman"/>
          <w:sz w:val="32"/>
          <w:szCs w:val="32"/>
        </w:rPr>
        <w:t>merchants</w:t>
      </w:r>
      <w:r w:rsidR="000C2DFA">
        <w:rPr>
          <w:rFonts w:ascii="Times New Roman" w:hAnsi="Times New Roman" w:cs="Times New Roman"/>
          <w:sz w:val="32"/>
          <w:szCs w:val="32"/>
        </w:rPr>
        <w:t xml:space="preserve">. These costs can be </w:t>
      </w:r>
      <w:r w:rsidR="00DE4441">
        <w:rPr>
          <w:rFonts w:ascii="Times New Roman" w:hAnsi="Times New Roman" w:cs="Times New Roman"/>
          <w:sz w:val="32"/>
          <w:szCs w:val="32"/>
        </w:rPr>
        <w:t xml:space="preserve">summarised </w:t>
      </w:r>
      <w:r w:rsidR="000C2DFA">
        <w:rPr>
          <w:rFonts w:ascii="Times New Roman" w:hAnsi="Times New Roman" w:cs="Times New Roman"/>
          <w:sz w:val="32"/>
          <w:szCs w:val="32"/>
        </w:rPr>
        <w:t>as the 4P’s</w:t>
      </w:r>
      <w:r w:rsidR="009803AA">
        <w:rPr>
          <w:rFonts w:ascii="Times New Roman" w:hAnsi="Times New Roman" w:cs="Times New Roman"/>
          <w:sz w:val="32"/>
          <w:szCs w:val="32"/>
        </w:rPr>
        <w:t>; People;</w:t>
      </w:r>
      <w:r w:rsidR="009317CE">
        <w:rPr>
          <w:rFonts w:ascii="Times New Roman" w:hAnsi="Times New Roman" w:cs="Times New Roman"/>
          <w:sz w:val="32"/>
          <w:szCs w:val="32"/>
        </w:rPr>
        <w:t xml:space="preserve"> </w:t>
      </w:r>
      <w:r w:rsidR="009803AA">
        <w:rPr>
          <w:rFonts w:ascii="Times New Roman" w:hAnsi="Times New Roman" w:cs="Times New Roman"/>
          <w:sz w:val="32"/>
          <w:szCs w:val="32"/>
        </w:rPr>
        <w:t>Premises;</w:t>
      </w:r>
      <w:r w:rsidR="009317CE">
        <w:rPr>
          <w:rFonts w:ascii="Times New Roman" w:hAnsi="Times New Roman" w:cs="Times New Roman"/>
          <w:sz w:val="32"/>
          <w:szCs w:val="32"/>
        </w:rPr>
        <w:t xml:space="preserve"> </w:t>
      </w:r>
      <w:r w:rsidR="009803AA">
        <w:rPr>
          <w:rFonts w:ascii="Times New Roman" w:hAnsi="Times New Roman" w:cs="Times New Roman"/>
          <w:sz w:val="32"/>
          <w:szCs w:val="32"/>
        </w:rPr>
        <w:t xml:space="preserve">Power and </w:t>
      </w:r>
      <w:r w:rsidR="009317CE">
        <w:rPr>
          <w:rFonts w:ascii="Times New Roman" w:hAnsi="Times New Roman" w:cs="Times New Roman"/>
          <w:sz w:val="32"/>
          <w:szCs w:val="32"/>
        </w:rPr>
        <w:t>Payments</w:t>
      </w:r>
      <w:r w:rsidR="00565C04">
        <w:rPr>
          <w:rFonts w:ascii="Times New Roman" w:hAnsi="Times New Roman" w:cs="Times New Roman"/>
          <w:sz w:val="32"/>
          <w:szCs w:val="32"/>
        </w:rPr>
        <w:t xml:space="preserve">. Prior to 2003 these costs were </w:t>
      </w:r>
      <w:r w:rsidR="00B85895">
        <w:rPr>
          <w:rFonts w:ascii="Times New Roman" w:hAnsi="Times New Roman" w:cs="Times New Roman"/>
          <w:sz w:val="32"/>
          <w:szCs w:val="32"/>
        </w:rPr>
        <w:t>absorbed</w:t>
      </w:r>
      <w:r w:rsidR="00565C04">
        <w:rPr>
          <w:rFonts w:ascii="Times New Roman" w:hAnsi="Times New Roman" w:cs="Times New Roman"/>
          <w:sz w:val="32"/>
          <w:szCs w:val="32"/>
        </w:rPr>
        <w:t xml:space="preserve"> </w:t>
      </w:r>
      <w:r w:rsidR="00963B96">
        <w:rPr>
          <w:rFonts w:ascii="Times New Roman" w:hAnsi="Times New Roman" w:cs="Times New Roman"/>
          <w:sz w:val="32"/>
          <w:szCs w:val="32"/>
        </w:rPr>
        <w:t xml:space="preserve">by merchants </w:t>
      </w:r>
      <w:r w:rsidR="00CC1B2B">
        <w:rPr>
          <w:rFonts w:ascii="Times New Roman" w:hAnsi="Times New Roman" w:cs="Times New Roman"/>
          <w:sz w:val="32"/>
          <w:szCs w:val="32"/>
        </w:rPr>
        <w:t>in</w:t>
      </w:r>
      <w:r w:rsidR="000A32AA">
        <w:rPr>
          <w:rFonts w:ascii="Times New Roman" w:hAnsi="Times New Roman" w:cs="Times New Roman"/>
          <w:sz w:val="32"/>
          <w:szCs w:val="32"/>
        </w:rPr>
        <w:t xml:space="preserve"> the</w:t>
      </w:r>
      <w:r w:rsidR="00AD463D">
        <w:rPr>
          <w:rFonts w:ascii="Times New Roman" w:hAnsi="Times New Roman" w:cs="Times New Roman"/>
          <w:sz w:val="32"/>
          <w:szCs w:val="32"/>
        </w:rPr>
        <w:t xml:space="preserve"> stated</w:t>
      </w:r>
      <w:r w:rsidR="00565C04">
        <w:rPr>
          <w:rFonts w:ascii="Times New Roman" w:hAnsi="Times New Roman" w:cs="Times New Roman"/>
          <w:sz w:val="32"/>
          <w:szCs w:val="32"/>
        </w:rPr>
        <w:t xml:space="preserve"> price</w:t>
      </w:r>
      <w:r w:rsidR="000A32AA">
        <w:rPr>
          <w:rFonts w:ascii="Times New Roman" w:hAnsi="Times New Roman" w:cs="Times New Roman"/>
          <w:sz w:val="32"/>
          <w:szCs w:val="32"/>
        </w:rPr>
        <w:t>,</w:t>
      </w:r>
      <w:r w:rsidR="00565C04">
        <w:rPr>
          <w:rFonts w:ascii="Times New Roman" w:hAnsi="Times New Roman" w:cs="Times New Roman"/>
          <w:sz w:val="32"/>
          <w:szCs w:val="32"/>
        </w:rPr>
        <w:t xml:space="preserve"> that </w:t>
      </w:r>
      <w:r w:rsidR="00953470">
        <w:rPr>
          <w:rFonts w:ascii="Times New Roman" w:hAnsi="Times New Roman" w:cs="Times New Roman"/>
          <w:sz w:val="32"/>
          <w:szCs w:val="32"/>
        </w:rPr>
        <w:t xml:space="preserve">allowed </w:t>
      </w:r>
      <w:r w:rsidR="00565C04">
        <w:rPr>
          <w:rFonts w:ascii="Times New Roman" w:hAnsi="Times New Roman" w:cs="Times New Roman"/>
          <w:sz w:val="32"/>
          <w:szCs w:val="32"/>
        </w:rPr>
        <w:t xml:space="preserve">consumers </w:t>
      </w:r>
      <w:r w:rsidR="00953470">
        <w:rPr>
          <w:rFonts w:ascii="Times New Roman" w:hAnsi="Times New Roman" w:cs="Times New Roman"/>
          <w:sz w:val="32"/>
          <w:szCs w:val="32"/>
        </w:rPr>
        <w:t xml:space="preserve">to decide </w:t>
      </w:r>
      <w:r w:rsidR="00B44F84">
        <w:rPr>
          <w:rFonts w:ascii="Times New Roman" w:hAnsi="Times New Roman" w:cs="Times New Roman"/>
          <w:sz w:val="32"/>
          <w:szCs w:val="32"/>
        </w:rPr>
        <w:t>whether</w:t>
      </w:r>
      <w:r w:rsidR="005A0740">
        <w:rPr>
          <w:rFonts w:ascii="Times New Roman" w:hAnsi="Times New Roman" w:cs="Times New Roman"/>
          <w:sz w:val="32"/>
          <w:szCs w:val="32"/>
        </w:rPr>
        <w:t xml:space="preserve"> </w:t>
      </w:r>
      <w:r w:rsidR="00953470">
        <w:rPr>
          <w:rFonts w:ascii="Times New Roman" w:hAnsi="Times New Roman" w:cs="Times New Roman"/>
          <w:sz w:val="32"/>
          <w:szCs w:val="32"/>
        </w:rPr>
        <w:t xml:space="preserve">to </w:t>
      </w:r>
      <w:r w:rsidR="00663249">
        <w:rPr>
          <w:rFonts w:ascii="Times New Roman" w:hAnsi="Times New Roman" w:cs="Times New Roman"/>
          <w:sz w:val="32"/>
          <w:szCs w:val="32"/>
        </w:rPr>
        <w:t>buy</w:t>
      </w:r>
      <w:r w:rsidR="002C34C7">
        <w:rPr>
          <w:rFonts w:ascii="Times New Roman" w:hAnsi="Times New Roman" w:cs="Times New Roman"/>
          <w:sz w:val="32"/>
          <w:szCs w:val="32"/>
        </w:rPr>
        <w:t>.</w:t>
      </w:r>
      <w:r w:rsidR="005A2A5D">
        <w:rPr>
          <w:rFonts w:ascii="Times New Roman" w:hAnsi="Times New Roman" w:cs="Times New Roman"/>
          <w:sz w:val="32"/>
          <w:szCs w:val="32"/>
        </w:rPr>
        <w:t xml:space="preserve"> The </w:t>
      </w:r>
      <w:r w:rsidR="004C525B">
        <w:rPr>
          <w:rFonts w:ascii="Times New Roman" w:hAnsi="Times New Roman" w:cs="Times New Roman"/>
          <w:sz w:val="32"/>
          <w:szCs w:val="32"/>
        </w:rPr>
        <w:t>merchants</w:t>
      </w:r>
      <w:r w:rsidR="005A2A5D">
        <w:rPr>
          <w:rFonts w:ascii="Times New Roman" w:hAnsi="Times New Roman" w:cs="Times New Roman"/>
          <w:sz w:val="32"/>
          <w:szCs w:val="32"/>
        </w:rPr>
        <w:t xml:space="preserve"> </w:t>
      </w:r>
      <w:r w:rsidR="000A32AA">
        <w:rPr>
          <w:rFonts w:ascii="Times New Roman" w:hAnsi="Times New Roman" w:cs="Times New Roman"/>
          <w:sz w:val="32"/>
          <w:szCs w:val="32"/>
        </w:rPr>
        <w:t xml:space="preserve">then </w:t>
      </w:r>
      <w:r w:rsidR="004C525B">
        <w:rPr>
          <w:rFonts w:ascii="Times New Roman" w:hAnsi="Times New Roman" w:cs="Times New Roman"/>
          <w:sz w:val="32"/>
          <w:szCs w:val="32"/>
        </w:rPr>
        <w:t>a</w:t>
      </w:r>
      <w:r w:rsidR="005A298A">
        <w:rPr>
          <w:rFonts w:ascii="Times New Roman" w:hAnsi="Times New Roman" w:cs="Times New Roman"/>
          <w:sz w:val="32"/>
          <w:szCs w:val="32"/>
        </w:rPr>
        <w:t>ccepted</w:t>
      </w:r>
      <w:r w:rsidR="005A2A5D">
        <w:rPr>
          <w:rFonts w:ascii="Times New Roman" w:hAnsi="Times New Roman" w:cs="Times New Roman"/>
          <w:sz w:val="32"/>
          <w:szCs w:val="32"/>
        </w:rPr>
        <w:t xml:space="preserve"> the </w:t>
      </w:r>
      <w:r w:rsidR="004C525B">
        <w:rPr>
          <w:rFonts w:ascii="Times New Roman" w:hAnsi="Times New Roman" w:cs="Times New Roman"/>
          <w:sz w:val="32"/>
          <w:szCs w:val="32"/>
        </w:rPr>
        <w:t>cost</w:t>
      </w:r>
      <w:r w:rsidR="005A2A5D">
        <w:rPr>
          <w:rFonts w:ascii="Times New Roman" w:hAnsi="Times New Roman" w:cs="Times New Roman"/>
          <w:sz w:val="32"/>
          <w:szCs w:val="32"/>
        </w:rPr>
        <w:t xml:space="preserve"> of taking payments</w:t>
      </w:r>
      <w:r w:rsidR="00850792">
        <w:rPr>
          <w:rFonts w:ascii="Times New Roman" w:hAnsi="Times New Roman" w:cs="Times New Roman"/>
          <w:sz w:val="32"/>
          <w:szCs w:val="32"/>
        </w:rPr>
        <w:t>,</w:t>
      </w:r>
      <w:r w:rsidR="005A2A5D">
        <w:rPr>
          <w:rFonts w:ascii="Times New Roman" w:hAnsi="Times New Roman" w:cs="Times New Roman"/>
          <w:sz w:val="32"/>
          <w:szCs w:val="32"/>
        </w:rPr>
        <w:t xml:space="preserve"> b</w:t>
      </w:r>
      <w:r w:rsidR="004C525B">
        <w:rPr>
          <w:rFonts w:ascii="Times New Roman" w:hAnsi="Times New Roman" w:cs="Times New Roman"/>
          <w:sz w:val="32"/>
          <w:szCs w:val="32"/>
        </w:rPr>
        <w:t>e</w:t>
      </w:r>
      <w:r w:rsidR="005A2A5D">
        <w:rPr>
          <w:rFonts w:ascii="Times New Roman" w:hAnsi="Times New Roman" w:cs="Times New Roman"/>
          <w:sz w:val="32"/>
          <w:szCs w:val="32"/>
        </w:rPr>
        <w:t xml:space="preserve"> it by cash;</w:t>
      </w:r>
      <w:r w:rsidR="004C525B">
        <w:rPr>
          <w:rFonts w:ascii="Times New Roman" w:hAnsi="Times New Roman" w:cs="Times New Roman"/>
          <w:sz w:val="32"/>
          <w:szCs w:val="32"/>
        </w:rPr>
        <w:t xml:space="preserve"> </w:t>
      </w:r>
      <w:r w:rsidR="00850792">
        <w:rPr>
          <w:rFonts w:ascii="Times New Roman" w:hAnsi="Times New Roman" w:cs="Times New Roman"/>
          <w:sz w:val="32"/>
          <w:szCs w:val="32"/>
        </w:rPr>
        <w:t>c</w:t>
      </w:r>
      <w:r w:rsidR="004C525B">
        <w:rPr>
          <w:rFonts w:ascii="Times New Roman" w:hAnsi="Times New Roman" w:cs="Times New Roman"/>
          <w:sz w:val="32"/>
          <w:szCs w:val="32"/>
        </w:rPr>
        <w:t>heque or</w:t>
      </w:r>
      <w:r w:rsidR="00850792">
        <w:rPr>
          <w:rFonts w:ascii="Times New Roman" w:hAnsi="Times New Roman" w:cs="Times New Roman"/>
          <w:sz w:val="32"/>
          <w:szCs w:val="32"/>
        </w:rPr>
        <w:t xml:space="preserve"> </w:t>
      </w:r>
      <w:r w:rsidR="005A2A5D">
        <w:rPr>
          <w:rFonts w:ascii="Times New Roman" w:hAnsi="Times New Roman" w:cs="Times New Roman"/>
          <w:sz w:val="32"/>
          <w:szCs w:val="32"/>
        </w:rPr>
        <w:t>card</w:t>
      </w:r>
      <w:r w:rsidR="00850792">
        <w:rPr>
          <w:rFonts w:ascii="Times New Roman" w:hAnsi="Times New Roman" w:cs="Times New Roman"/>
          <w:sz w:val="32"/>
          <w:szCs w:val="32"/>
        </w:rPr>
        <w:t xml:space="preserve"> into their prices</w:t>
      </w:r>
      <w:r w:rsidR="00790DD8">
        <w:rPr>
          <w:rFonts w:ascii="Times New Roman" w:hAnsi="Times New Roman" w:cs="Times New Roman"/>
          <w:sz w:val="32"/>
          <w:szCs w:val="32"/>
        </w:rPr>
        <w:t xml:space="preserve"> - without needing to surcharge for any of the four P’s</w:t>
      </w:r>
      <w:r w:rsidR="00963B96">
        <w:rPr>
          <w:rFonts w:ascii="Times New Roman" w:hAnsi="Times New Roman" w:cs="Times New Roman"/>
          <w:sz w:val="32"/>
          <w:szCs w:val="32"/>
        </w:rPr>
        <w:t>.</w:t>
      </w:r>
    </w:p>
    <w:p w14:paraId="0B6C4098" w14:textId="288FFB99" w:rsidR="000A7791" w:rsidRDefault="000A7791" w:rsidP="00BC7130">
      <w:pPr>
        <w:rPr>
          <w:rFonts w:ascii="Times New Roman" w:hAnsi="Times New Roman" w:cs="Times New Roman"/>
          <w:sz w:val="32"/>
          <w:szCs w:val="32"/>
        </w:rPr>
      </w:pPr>
      <w:r>
        <w:rPr>
          <w:rFonts w:ascii="Times New Roman" w:hAnsi="Times New Roman" w:cs="Times New Roman"/>
          <w:sz w:val="32"/>
          <w:szCs w:val="32"/>
        </w:rPr>
        <w:t>The Price that you Saw – Was the Price that you</w:t>
      </w:r>
      <w:r w:rsidR="003C7227">
        <w:rPr>
          <w:rFonts w:ascii="Times New Roman" w:hAnsi="Times New Roman" w:cs="Times New Roman"/>
          <w:sz w:val="32"/>
          <w:szCs w:val="32"/>
        </w:rPr>
        <w:t xml:space="preserve"> Paid!</w:t>
      </w:r>
    </w:p>
    <w:p w14:paraId="525A345D" w14:textId="2C30F48A" w:rsidR="0042195B" w:rsidRDefault="0042195B" w:rsidP="00BC7130">
      <w:pPr>
        <w:rPr>
          <w:rFonts w:ascii="Times New Roman" w:hAnsi="Times New Roman" w:cs="Times New Roman"/>
          <w:sz w:val="32"/>
          <w:szCs w:val="32"/>
        </w:rPr>
      </w:pPr>
      <w:r>
        <w:rPr>
          <w:rFonts w:ascii="Times New Roman" w:hAnsi="Times New Roman" w:cs="Times New Roman"/>
          <w:sz w:val="32"/>
          <w:szCs w:val="32"/>
        </w:rPr>
        <w:t xml:space="preserve">Surcharging on card payments </w:t>
      </w:r>
      <w:r w:rsidR="001C033A">
        <w:rPr>
          <w:rFonts w:ascii="Times New Roman" w:hAnsi="Times New Roman" w:cs="Times New Roman"/>
          <w:sz w:val="32"/>
          <w:szCs w:val="32"/>
        </w:rPr>
        <w:t>was</w:t>
      </w:r>
      <w:r>
        <w:rPr>
          <w:rFonts w:ascii="Times New Roman" w:hAnsi="Times New Roman" w:cs="Times New Roman"/>
          <w:sz w:val="32"/>
          <w:szCs w:val="32"/>
        </w:rPr>
        <w:t xml:space="preserve"> introduced in 2003</w:t>
      </w:r>
      <w:r w:rsidR="00CE4B7C">
        <w:rPr>
          <w:rFonts w:ascii="Times New Roman" w:hAnsi="Times New Roman" w:cs="Times New Roman"/>
          <w:sz w:val="32"/>
          <w:szCs w:val="32"/>
        </w:rPr>
        <w:t xml:space="preserve"> as </w:t>
      </w:r>
      <w:r w:rsidR="00F22400">
        <w:rPr>
          <w:rFonts w:ascii="Times New Roman" w:hAnsi="Times New Roman" w:cs="Times New Roman"/>
          <w:sz w:val="32"/>
          <w:szCs w:val="32"/>
        </w:rPr>
        <w:t>a means</w:t>
      </w:r>
      <w:r w:rsidR="00CE4B7C">
        <w:rPr>
          <w:rFonts w:ascii="Times New Roman" w:hAnsi="Times New Roman" w:cs="Times New Roman"/>
          <w:sz w:val="32"/>
          <w:szCs w:val="32"/>
        </w:rPr>
        <w:t xml:space="preserve"> of alerting payment card holders that the costs of accepting card </w:t>
      </w:r>
      <w:r w:rsidR="00F22400">
        <w:rPr>
          <w:rFonts w:ascii="Times New Roman" w:hAnsi="Times New Roman" w:cs="Times New Roman"/>
          <w:sz w:val="32"/>
          <w:szCs w:val="32"/>
        </w:rPr>
        <w:t>payments varied</w:t>
      </w:r>
      <w:r w:rsidR="00963B96">
        <w:rPr>
          <w:rFonts w:ascii="Times New Roman" w:hAnsi="Times New Roman" w:cs="Times New Roman"/>
          <w:sz w:val="32"/>
          <w:szCs w:val="32"/>
        </w:rPr>
        <w:t xml:space="preserve">, </w:t>
      </w:r>
      <w:r w:rsidR="00F22400">
        <w:rPr>
          <w:rFonts w:ascii="Times New Roman" w:hAnsi="Times New Roman" w:cs="Times New Roman"/>
          <w:sz w:val="32"/>
          <w:szCs w:val="32"/>
        </w:rPr>
        <w:t>depending on the type of card that they used to make a payment.</w:t>
      </w:r>
      <w:r w:rsidR="00700096">
        <w:rPr>
          <w:rFonts w:ascii="Times New Roman" w:hAnsi="Times New Roman" w:cs="Times New Roman"/>
          <w:sz w:val="32"/>
          <w:szCs w:val="32"/>
        </w:rPr>
        <w:t xml:space="preserve"> In particular, the RBA</w:t>
      </w:r>
      <w:r w:rsidR="00BB35DB">
        <w:rPr>
          <w:rFonts w:ascii="Times New Roman" w:hAnsi="Times New Roman" w:cs="Times New Roman"/>
          <w:sz w:val="32"/>
          <w:szCs w:val="32"/>
        </w:rPr>
        <w:t xml:space="preserve"> wanted to display that debit card payments </w:t>
      </w:r>
      <w:r w:rsidR="00960CAB">
        <w:rPr>
          <w:rFonts w:ascii="Times New Roman" w:hAnsi="Times New Roman" w:cs="Times New Roman"/>
          <w:sz w:val="32"/>
          <w:szCs w:val="32"/>
        </w:rPr>
        <w:t xml:space="preserve">cost the merchant less than a credit card payment. </w:t>
      </w:r>
      <w:r w:rsidR="00734DF2">
        <w:rPr>
          <w:rFonts w:ascii="Times New Roman" w:hAnsi="Times New Roman" w:cs="Times New Roman"/>
          <w:sz w:val="32"/>
          <w:szCs w:val="32"/>
        </w:rPr>
        <w:t xml:space="preserve">The </w:t>
      </w:r>
      <w:r w:rsidR="00A50749">
        <w:rPr>
          <w:rFonts w:ascii="Times New Roman" w:hAnsi="Times New Roman" w:cs="Times New Roman"/>
          <w:sz w:val="32"/>
          <w:szCs w:val="32"/>
        </w:rPr>
        <w:t>surcharge</w:t>
      </w:r>
      <w:r w:rsidR="00734DF2">
        <w:rPr>
          <w:rFonts w:ascii="Times New Roman" w:hAnsi="Times New Roman" w:cs="Times New Roman"/>
          <w:sz w:val="32"/>
          <w:szCs w:val="32"/>
        </w:rPr>
        <w:t xml:space="preserve"> </w:t>
      </w:r>
      <w:r w:rsidR="00A50749">
        <w:rPr>
          <w:rFonts w:ascii="Times New Roman" w:hAnsi="Times New Roman" w:cs="Times New Roman"/>
          <w:sz w:val="32"/>
          <w:szCs w:val="32"/>
        </w:rPr>
        <w:t>was to display this differential</w:t>
      </w:r>
      <w:r w:rsidR="00983D65">
        <w:rPr>
          <w:rFonts w:ascii="Times New Roman" w:hAnsi="Times New Roman" w:cs="Times New Roman"/>
          <w:sz w:val="32"/>
          <w:szCs w:val="32"/>
        </w:rPr>
        <w:t xml:space="preserve">, as by </w:t>
      </w:r>
      <w:r w:rsidR="00D021C7">
        <w:rPr>
          <w:rFonts w:ascii="Times New Roman" w:hAnsi="Times New Roman" w:cs="Times New Roman"/>
          <w:sz w:val="32"/>
          <w:szCs w:val="32"/>
        </w:rPr>
        <w:t>directly</w:t>
      </w:r>
      <w:r w:rsidR="00983D65">
        <w:rPr>
          <w:rFonts w:ascii="Times New Roman" w:hAnsi="Times New Roman" w:cs="Times New Roman"/>
          <w:sz w:val="32"/>
          <w:szCs w:val="32"/>
        </w:rPr>
        <w:t xml:space="preserve"> </w:t>
      </w:r>
      <w:r w:rsidR="00D021C7">
        <w:rPr>
          <w:rFonts w:ascii="Times New Roman" w:hAnsi="Times New Roman" w:cs="Times New Roman"/>
          <w:sz w:val="32"/>
          <w:szCs w:val="32"/>
        </w:rPr>
        <w:t>charging</w:t>
      </w:r>
      <w:r w:rsidR="00983D65">
        <w:rPr>
          <w:rFonts w:ascii="Times New Roman" w:hAnsi="Times New Roman" w:cs="Times New Roman"/>
          <w:sz w:val="32"/>
          <w:szCs w:val="32"/>
        </w:rPr>
        <w:t xml:space="preserve"> consumers for using</w:t>
      </w:r>
      <w:r w:rsidR="00D021C7">
        <w:rPr>
          <w:rFonts w:ascii="Times New Roman" w:hAnsi="Times New Roman" w:cs="Times New Roman"/>
          <w:sz w:val="32"/>
          <w:szCs w:val="32"/>
        </w:rPr>
        <w:t xml:space="preserve"> </w:t>
      </w:r>
      <w:r w:rsidR="00983D65">
        <w:rPr>
          <w:rFonts w:ascii="Times New Roman" w:hAnsi="Times New Roman" w:cs="Times New Roman"/>
          <w:sz w:val="32"/>
          <w:szCs w:val="32"/>
        </w:rPr>
        <w:t>high</w:t>
      </w:r>
      <w:r w:rsidR="00575198">
        <w:rPr>
          <w:rFonts w:ascii="Times New Roman" w:hAnsi="Times New Roman" w:cs="Times New Roman"/>
          <w:sz w:val="32"/>
          <w:szCs w:val="32"/>
        </w:rPr>
        <w:t>er</w:t>
      </w:r>
      <w:r w:rsidR="00983D65">
        <w:rPr>
          <w:rFonts w:ascii="Times New Roman" w:hAnsi="Times New Roman" w:cs="Times New Roman"/>
          <w:sz w:val="32"/>
          <w:szCs w:val="32"/>
        </w:rPr>
        <w:t xml:space="preserve"> co</w:t>
      </w:r>
      <w:r w:rsidR="00575198">
        <w:rPr>
          <w:rFonts w:ascii="Times New Roman" w:hAnsi="Times New Roman" w:cs="Times New Roman"/>
          <w:sz w:val="32"/>
          <w:szCs w:val="32"/>
        </w:rPr>
        <w:t>s</w:t>
      </w:r>
      <w:r w:rsidR="00983D65">
        <w:rPr>
          <w:rFonts w:ascii="Times New Roman" w:hAnsi="Times New Roman" w:cs="Times New Roman"/>
          <w:sz w:val="32"/>
          <w:szCs w:val="32"/>
        </w:rPr>
        <w:t xml:space="preserve">t payment </w:t>
      </w:r>
      <w:r w:rsidR="000520F6">
        <w:rPr>
          <w:rFonts w:ascii="Times New Roman" w:hAnsi="Times New Roman" w:cs="Times New Roman"/>
          <w:sz w:val="32"/>
          <w:szCs w:val="32"/>
        </w:rPr>
        <w:t xml:space="preserve">methods, </w:t>
      </w:r>
      <w:r w:rsidR="00575198">
        <w:rPr>
          <w:rFonts w:ascii="Times New Roman" w:hAnsi="Times New Roman" w:cs="Times New Roman"/>
          <w:sz w:val="32"/>
          <w:szCs w:val="32"/>
        </w:rPr>
        <w:t>merchants</w:t>
      </w:r>
      <w:r w:rsidR="000520F6">
        <w:rPr>
          <w:rFonts w:ascii="Times New Roman" w:hAnsi="Times New Roman" w:cs="Times New Roman"/>
          <w:sz w:val="32"/>
          <w:szCs w:val="32"/>
        </w:rPr>
        <w:t xml:space="preserve"> di</w:t>
      </w:r>
      <w:r w:rsidR="00575198">
        <w:rPr>
          <w:rFonts w:ascii="Times New Roman" w:hAnsi="Times New Roman" w:cs="Times New Roman"/>
          <w:sz w:val="32"/>
          <w:szCs w:val="32"/>
        </w:rPr>
        <w:t>d</w:t>
      </w:r>
      <w:r w:rsidR="000520F6">
        <w:rPr>
          <w:rFonts w:ascii="Times New Roman" w:hAnsi="Times New Roman" w:cs="Times New Roman"/>
          <w:sz w:val="32"/>
          <w:szCs w:val="32"/>
        </w:rPr>
        <w:t xml:space="preserve"> n</w:t>
      </w:r>
      <w:r w:rsidR="00575198">
        <w:rPr>
          <w:rFonts w:ascii="Times New Roman" w:hAnsi="Times New Roman" w:cs="Times New Roman"/>
          <w:sz w:val="32"/>
          <w:szCs w:val="32"/>
        </w:rPr>
        <w:t>ot</w:t>
      </w:r>
      <w:r w:rsidR="000520F6">
        <w:rPr>
          <w:rFonts w:ascii="Times New Roman" w:hAnsi="Times New Roman" w:cs="Times New Roman"/>
          <w:sz w:val="32"/>
          <w:szCs w:val="32"/>
        </w:rPr>
        <w:t xml:space="preserve"> have to build card </w:t>
      </w:r>
      <w:r w:rsidR="00575198">
        <w:rPr>
          <w:rFonts w:ascii="Times New Roman" w:hAnsi="Times New Roman" w:cs="Times New Roman"/>
          <w:sz w:val="32"/>
          <w:szCs w:val="32"/>
        </w:rPr>
        <w:t>acceptance</w:t>
      </w:r>
      <w:r w:rsidR="000520F6">
        <w:rPr>
          <w:rFonts w:ascii="Times New Roman" w:hAnsi="Times New Roman" w:cs="Times New Roman"/>
          <w:sz w:val="32"/>
          <w:szCs w:val="32"/>
        </w:rPr>
        <w:t xml:space="preserve"> costs </w:t>
      </w:r>
      <w:r w:rsidR="00D021C7">
        <w:rPr>
          <w:rFonts w:ascii="Times New Roman" w:hAnsi="Times New Roman" w:cs="Times New Roman"/>
          <w:sz w:val="32"/>
          <w:szCs w:val="32"/>
        </w:rPr>
        <w:t>into the price of all their goods and services.</w:t>
      </w:r>
      <w:r w:rsidR="00A50749">
        <w:rPr>
          <w:rFonts w:ascii="Times New Roman" w:hAnsi="Times New Roman" w:cs="Times New Roman"/>
          <w:sz w:val="32"/>
          <w:szCs w:val="32"/>
        </w:rPr>
        <w:t xml:space="preserve"> </w:t>
      </w:r>
      <w:r w:rsidR="001448A1">
        <w:rPr>
          <w:rFonts w:ascii="Times New Roman" w:hAnsi="Times New Roman" w:cs="Times New Roman"/>
          <w:sz w:val="32"/>
          <w:szCs w:val="32"/>
        </w:rPr>
        <w:t>This objective</w:t>
      </w:r>
      <w:r w:rsidR="00245A0A">
        <w:rPr>
          <w:rFonts w:ascii="Times New Roman" w:hAnsi="Times New Roman" w:cs="Times New Roman"/>
          <w:sz w:val="32"/>
          <w:szCs w:val="32"/>
        </w:rPr>
        <w:t xml:space="preserve"> of the RBA</w:t>
      </w:r>
      <w:r w:rsidR="001448A1">
        <w:rPr>
          <w:rFonts w:ascii="Times New Roman" w:hAnsi="Times New Roman" w:cs="Times New Roman"/>
          <w:sz w:val="32"/>
          <w:szCs w:val="32"/>
        </w:rPr>
        <w:t xml:space="preserve"> has been achieved</w:t>
      </w:r>
      <w:r w:rsidR="00E217DD">
        <w:rPr>
          <w:rFonts w:ascii="Times New Roman" w:hAnsi="Times New Roman" w:cs="Times New Roman"/>
          <w:sz w:val="32"/>
          <w:szCs w:val="32"/>
        </w:rPr>
        <w:t>,</w:t>
      </w:r>
      <w:r w:rsidR="001448A1">
        <w:rPr>
          <w:rFonts w:ascii="Times New Roman" w:hAnsi="Times New Roman" w:cs="Times New Roman"/>
          <w:sz w:val="32"/>
          <w:szCs w:val="32"/>
        </w:rPr>
        <w:t xml:space="preserve"> with debit card </w:t>
      </w:r>
      <w:r w:rsidR="00414509">
        <w:rPr>
          <w:rFonts w:ascii="Times New Roman" w:hAnsi="Times New Roman" w:cs="Times New Roman"/>
          <w:sz w:val="32"/>
          <w:szCs w:val="32"/>
        </w:rPr>
        <w:t xml:space="preserve">purchases in September 2024 being </w:t>
      </w:r>
      <w:r w:rsidR="00B717B7">
        <w:rPr>
          <w:rFonts w:ascii="Times New Roman" w:hAnsi="Times New Roman" w:cs="Times New Roman"/>
          <w:sz w:val="32"/>
          <w:szCs w:val="32"/>
        </w:rPr>
        <w:t xml:space="preserve">1,009 </w:t>
      </w:r>
      <w:r w:rsidR="00016AF8">
        <w:rPr>
          <w:rFonts w:ascii="Times New Roman" w:hAnsi="Times New Roman" w:cs="Times New Roman"/>
          <w:sz w:val="32"/>
          <w:szCs w:val="32"/>
        </w:rPr>
        <w:t>billion</w:t>
      </w:r>
      <w:r w:rsidR="00B717B7">
        <w:rPr>
          <w:rFonts w:ascii="Times New Roman" w:hAnsi="Times New Roman" w:cs="Times New Roman"/>
          <w:sz w:val="32"/>
          <w:szCs w:val="32"/>
        </w:rPr>
        <w:t xml:space="preserve"> in</w:t>
      </w:r>
      <w:r w:rsidR="00086B6D">
        <w:rPr>
          <w:rFonts w:ascii="Times New Roman" w:hAnsi="Times New Roman" w:cs="Times New Roman"/>
          <w:sz w:val="32"/>
          <w:szCs w:val="32"/>
        </w:rPr>
        <w:t xml:space="preserve"> </w:t>
      </w:r>
      <w:r w:rsidR="00B717B7">
        <w:rPr>
          <w:rFonts w:ascii="Times New Roman" w:hAnsi="Times New Roman" w:cs="Times New Roman"/>
          <w:sz w:val="32"/>
          <w:szCs w:val="32"/>
        </w:rPr>
        <w:t xml:space="preserve">Volume and </w:t>
      </w:r>
      <w:r w:rsidR="00086B6D">
        <w:rPr>
          <w:rFonts w:ascii="Times New Roman" w:hAnsi="Times New Roman" w:cs="Times New Roman"/>
          <w:sz w:val="32"/>
          <w:szCs w:val="32"/>
        </w:rPr>
        <w:t xml:space="preserve">$52.3 </w:t>
      </w:r>
      <w:r w:rsidR="00016AF8">
        <w:rPr>
          <w:rFonts w:ascii="Times New Roman" w:hAnsi="Times New Roman" w:cs="Times New Roman"/>
          <w:sz w:val="32"/>
          <w:szCs w:val="32"/>
        </w:rPr>
        <w:t>b</w:t>
      </w:r>
      <w:r w:rsidR="00086B6D">
        <w:rPr>
          <w:rFonts w:ascii="Times New Roman" w:hAnsi="Times New Roman" w:cs="Times New Roman"/>
          <w:sz w:val="32"/>
          <w:szCs w:val="32"/>
        </w:rPr>
        <w:t xml:space="preserve">illion in Value, </w:t>
      </w:r>
      <w:r w:rsidR="001D37AE">
        <w:rPr>
          <w:rFonts w:ascii="Times New Roman" w:hAnsi="Times New Roman" w:cs="Times New Roman"/>
          <w:sz w:val="32"/>
          <w:szCs w:val="32"/>
        </w:rPr>
        <w:t>both above</w:t>
      </w:r>
      <w:r w:rsidR="00086B6D">
        <w:rPr>
          <w:rFonts w:ascii="Times New Roman" w:hAnsi="Times New Roman" w:cs="Times New Roman"/>
          <w:sz w:val="32"/>
          <w:szCs w:val="32"/>
        </w:rPr>
        <w:t xml:space="preserve"> the </w:t>
      </w:r>
      <w:r w:rsidR="0023399E">
        <w:rPr>
          <w:rFonts w:ascii="Times New Roman" w:hAnsi="Times New Roman" w:cs="Times New Roman"/>
          <w:sz w:val="32"/>
          <w:szCs w:val="32"/>
        </w:rPr>
        <w:t xml:space="preserve">September </w:t>
      </w:r>
      <w:r w:rsidR="00113A12">
        <w:rPr>
          <w:rFonts w:ascii="Times New Roman" w:hAnsi="Times New Roman" w:cs="Times New Roman"/>
          <w:sz w:val="32"/>
          <w:szCs w:val="32"/>
        </w:rPr>
        <w:t xml:space="preserve">2024 </w:t>
      </w:r>
      <w:r w:rsidR="00086B6D">
        <w:rPr>
          <w:rFonts w:ascii="Times New Roman" w:hAnsi="Times New Roman" w:cs="Times New Roman"/>
          <w:sz w:val="32"/>
          <w:szCs w:val="32"/>
        </w:rPr>
        <w:t>figures for credit card payments.</w:t>
      </w:r>
    </w:p>
    <w:p w14:paraId="000C4BBD" w14:textId="0F33C3F2" w:rsidR="005662B2" w:rsidRDefault="00C87B34" w:rsidP="00BC7130">
      <w:pPr>
        <w:rPr>
          <w:rFonts w:ascii="Times New Roman" w:hAnsi="Times New Roman" w:cs="Times New Roman"/>
          <w:sz w:val="32"/>
          <w:szCs w:val="32"/>
        </w:rPr>
      </w:pPr>
      <w:r>
        <w:rPr>
          <w:rFonts w:ascii="Times New Roman" w:hAnsi="Times New Roman" w:cs="Times New Roman"/>
          <w:sz w:val="32"/>
          <w:szCs w:val="32"/>
        </w:rPr>
        <w:t>It’s not as if banning sur</w:t>
      </w:r>
      <w:r w:rsidR="00202BE5">
        <w:rPr>
          <w:rFonts w:ascii="Times New Roman" w:hAnsi="Times New Roman" w:cs="Times New Roman"/>
          <w:sz w:val="32"/>
          <w:szCs w:val="32"/>
        </w:rPr>
        <w:t>ch</w:t>
      </w:r>
      <w:r>
        <w:rPr>
          <w:rFonts w:ascii="Times New Roman" w:hAnsi="Times New Roman" w:cs="Times New Roman"/>
          <w:sz w:val="32"/>
          <w:szCs w:val="32"/>
        </w:rPr>
        <w:t xml:space="preserve">arging </w:t>
      </w:r>
      <w:r w:rsidR="00202BE5">
        <w:rPr>
          <w:rFonts w:ascii="Times New Roman" w:hAnsi="Times New Roman" w:cs="Times New Roman"/>
          <w:sz w:val="32"/>
          <w:szCs w:val="32"/>
        </w:rPr>
        <w:t>would be unique to Australia</w:t>
      </w:r>
      <w:r w:rsidR="00016AF8">
        <w:rPr>
          <w:rFonts w:ascii="Times New Roman" w:hAnsi="Times New Roman" w:cs="Times New Roman"/>
          <w:sz w:val="32"/>
          <w:szCs w:val="32"/>
        </w:rPr>
        <w:t>.</w:t>
      </w:r>
      <w:r w:rsidR="00724614">
        <w:rPr>
          <w:rFonts w:ascii="Times New Roman" w:hAnsi="Times New Roman" w:cs="Times New Roman"/>
          <w:sz w:val="32"/>
          <w:szCs w:val="32"/>
        </w:rPr>
        <w:t xml:space="preserve"> </w:t>
      </w:r>
      <w:r w:rsidR="00016AF8">
        <w:rPr>
          <w:rFonts w:ascii="Times New Roman" w:hAnsi="Times New Roman" w:cs="Times New Roman"/>
          <w:sz w:val="32"/>
          <w:szCs w:val="32"/>
        </w:rPr>
        <w:t xml:space="preserve">The European </w:t>
      </w:r>
      <w:r w:rsidR="005662B2">
        <w:rPr>
          <w:rFonts w:ascii="Times New Roman" w:hAnsi="Times New Roman" w:cs="Times New Roman"/>
          <w:sz w:val="32"/>
          <w:szCs w:val="32"/>
        </w:rPr>
        <w:t>Union,</w:t>
      </w:r>
      <w:r w:rsidR="00016AF8">
        <w:rPr>
          <w:rFonts w:ascii="Times New Roman" w:hAnsi="Times New Roman" w:cs="Times New Roman"/>
          <w:sz w:val="32"/>
          <w:szCs w:val="32"/>
        </w:rPr>
        <w:t xml:space="preserve"> the Uni</w:t>
      </w:r>
      <w:r w:rsidR="00EA1E23">
        <w:rPr>
          <w:rFonts w:ascii="Times New Roman" w:hAnsi="Times New Roman" w:cs="Times New Roman"/>
          <w:sz w:val="32"/>
          <w:szCs w:val="32"/>
        </w:rPr>
        <w:t xml:space="preserve">ted Kingdom </w:t>
      </w:r>
      <w:r w:rsidR="00690D67">
        <w:rPr>
          <w:rFonts w:ascii="Times New Roman" w:hAnsi="Times New Roman" w:cs="Times New Roman"/>
          <w:sz w:val="32"/>
          <w:szCs w:val="32"/>
        </w:rPr>
        <w:t xml:space="preserve">and </w:t>
      </w:r>
      <w:r w:rsidR="00EA1E23">
        <w:rPr>
          <w:rFonts w:ascii="Times New Roman" w:hAnsi="Times New Roman" w:cs="Times New Roman"/>
          <w:sz w:val="32"/>
          <w:szCs w:val="32"/>
        </w:rPr>
        <w:t>Malaysia</w:t>
      </w:r>
      <w:r w:rsidR="00E217DD">
        <w:rPr>
          <w:rFonts w:ascii="Times New Roman" w:hAnsi="Times New Roman" w:cs="Times New Roman"/>
          <w:sz w:val="32"/>
          <w:szCs w:val="32"/>
        </w:rPr>
        <w:t>,</w:t>
      </w:r>
      <w:r w:rsidR="00EA1E23">
        <w:rPr>
          <w:rFonts w:ascii="Times New Roman" w:hAnsi="Times New Roman" w:cs="Times New Roman"/>
          <w:sz w:val="32"/>
          <w:szCs w:val="32"/>
        </w:rPr>
        <w:t xml:space="preserve"> </w:t>
      </w:r>
      <w:r w:rsidR="00155A1D">
        <w:rPr>
          <w:rFonts w:ascii="Times New Roman" w:hAnsi="Times New Roman" w:cs="Times New Roman"/>
          <w:sz w:val="32"/>
          <w:szCs w:val="32"/>
        </w:rPr>
        <w:t>all ban surcharging and both Ma</w:t>
      </w:r>
      <w:r w:rsidR="00CC01C7">
        <w:rPr>
          <w:rFonts w:ascii="Times New Roman" w:hAnsi="Times New Roman" w:cs="Times New Roman"/>
          <w:sz w:val="32"/>
          <w:szCs w:val="32"/>
        </w:rPr>
        <w:t>s</w:t>
      </w:r>
      <w:r w:rsidR="00155A1D">
        <w:rPr>
          <w:rFonts w:ascii="Times New Roman" w:hAnsi="Times New Roman" w:cs="Times New Roman"/>
          <w:sz w:val="32"/>
          <w:szCs w:val="32"/>
        </w:rPr>
        <w:t xml:space="preserve">tercard and Visa have a </w:t>
      </w:r>
      <w:r w:rsidR="00FA5568">
        <w:rPr>
          <w:rFonts w:ascii="Times New Roman" w:hAnsi="Times New Roman" w:cs="Times New Roman"/>
          <w:sz w:val="32"/>
          <w:szCs w:val="32"/>
        </w:rPr>
        <w:t>worldwide</w:t>
      </w:r>
      <w:r w:rsidR="00155A1D">
        <w:rPr>
          <w:rFonts w:ascii="Times New Roman" w:hAnsi="Times New Roman" w:cs="Times New Roman"/>
          <w:sz w:val="32"/>
          <w:szCs w:val="32"/>
        </w:rPr>
        <w:t xml:space="preserve"> approach </w:t>
      </w:r>
      <w:r w:rsidR="00CC01C7">
        <w:rPr>
          <w:rFonts w:ascii="Times New Roman" w:hAnsi="Times New Roman" w:cs="Times New Roman"/>
          <w:sz w:val="32"/>
          <w:szCs w:val="32"/>
        </w:rPr>
        <w:t xml:space="preserve">in their </w:t>
      </w:r>
      <w:r w:rsidR="00690D67">
        <w:rPr>
          <w:rFonts w:ascii="Times New Roman" w:hAnsi="Times New Roman" w:cs="Times New Roman"/>
          <w:sz w:val="32"/>
          <w:szCs w:val="32"/>
        </w:rPr>
        <w:t xml:space="preserve">standards </w:t>
      </w:r>
      <w:r w:rsidR="00E82E85">
        <w:rPr>
          <w:rFonts w:ascii="Times New Roman" w:hAnsi="Times New Roman" w:cs="Times New Roman"/>
          <w:sz w:val="32"/>
          <w:szCs w:val="32"/>
        </w:rPr>
        <w:t xml:space="preserve">of ‘no </w:t>
      </w:r>
      <w:r w:rsidR="00FA5568">
        <w:rPr>
          <w:rFonts w:ascii="Times New Roman" w:hAnsi="Times New Roman" w:cs="Times New Roman"/>
          <w:sz w:val="32"/>
          <w:szCs w:val="32"/>
        </w:rPr>
        <w:t>surcharging</w:t>
      </w:r>
      <w:r w:rsidR="00E82E85">
        <w:rPr>
          <w:rFonts w:ascii="Times New Roman" w:hAnsi="Times New Roman" w:cs="Times New Roman"/>
          <w:sz w:val="32"/>
          <w:szCs w:val="32"/>
        </w:rPr>
        <w:t>’</w:t>
      </w:r>
      <w:r w:rsidR="009D51BC">
        <w:rPr>
          <w:rFonts w:ascii="Times New Roman" w:hAnsi="Times New Roman" w:cs="Times New Roman"/>
          <w:sz w:val="32"/>
          <w:szCs w:val="32"/>
        </w:rPr>
        <w:t xml:space="preserve"> </w:t>
      </w:r>
      <w:r w:rsidR="00016EBC">
        <w:rPr>
          <w:rFonts w:ascii="Times New Roman" w:hAnsi="Times New Roman" w:cs="Times New Roman"/>
          <w:sz w:val="32"/>
          <w:szCs w:val="32"/>
        </w:rPr>
        <w:t xml:space="preserve">and </w:t>
      </w:r>
      <w:r w:rsidR="005A0746">
        <w:rPr>
          <w:rFonts w:ascii="Times New Roman" w:hAnsi="Times New Roman" w:cs="Times New Roman"/>
          <w:sz w:val="32"/>
          <w:szCs w:val="32"/>
        </w:rPr>
        <w:t>‘</w:t>
      </w:r>
      <w:r w:rsidR="00016EBC">
        <w:rPr>
          <w:rFonts w:ascii="Times New Roman" w:hAnsi="Times New Roman" w:cs="Times New Roman"/>
          <w:sz w:val="32"/>
          <w:szCs w:val="32"/>
        </w:rPr>
        <w:t>honour all cards’</w:t>
      </w:r>
      <w:r w:rsidR="00C33FF8">
        <w:rPr>
          <w:rFonts w:ascii="Times New Roman" w:hAnsi="Times New Roman" w:cs="Times New Roman"/>
          <w:sz w:val="32"/>
          <w:szCs w:val="32"/>
        </w:rPr>
        <w:t>.</w:t>
      </w:r>
      <w:r w:rsidR="00690D67">
        <w:rPr>
          <w:rFonts w:ascii="Times New Roman" w:hAnsi="Times New Roman" w:cs="Times New Roman"/>
          <w:sz w:val="32"/>
          <w:szCs w:val="32"/>
        </w:rPr>
        <w:t xml:space="preserve"> </w:t>
      </w:r>
      <w:r w:rsidR="008B6963">
        <w:rPr>
          <w:rFonts w:ascii="Times New Roman" w:hAnsi="Times New Roman" w:cs="Times New Roman"/>
          <w:sz w:val="32"/>
          <w:szCs w:val="32"/>
        </w:rPr>
        <w:t xml:space="preserve">To </w:t>
      </w:r>
      <w:r w:rsidR="00E5386D">
        <w:rPr>
          <w:rFonts w:ascii="Times New Roman" w:hAnsi="Times New Roman" w:cs="Times New Roman"/>
          <w:sz w:val="32"/>
          <w:szCs w:val="32"/>
        </w:rPr>
        <w:t>allow</w:t>
      </w:r>
      <w:r w:rsidR="008B6963">
        <w:rPr>
          <w:rFonts w:ascii="Times New Roman" w:hAnsi="Times New Roman" w:cs="Times New Roman"/>
          <w:sz w:val="32"/>
          <w:szCs w:val="32"/>
        </w:rPr>
        <w:t xml:space="preserve"> surcharging</w:t>
      </w:r>
      <w:r w:rsidR="00E5386D">
        <w:rPr>
          <w:rFonts w:ascii="Times New Roman" w:hAnsi="Times New Roman" w:cs="Times New Roman"/>
          <w:sz w:val="32"/>
          <w:szCs w:val="32"/>
        </w:rPr>
        <w:t xml:space="preserve"> in Australia t</w:t>
      </w:r>
      <w:r w:rsidR="00690D67">
        <w:rPr>
          <w:rFonts w:ascii="Times New Roman" w:hAnsi="Times New Roman" w:cs="Times New Roman"/>
          <w:sz w:val="32"/>
          <w:szCs w:val="32"/>
        </w:rPr>
        <w:t>he RBA imposed the removal of the no-surcharge standard on the Mastercard and Visa credit card payment schemes</w:t>
      </w:r>
      <w:r w:rsidR="00657024">
        <w:rPr>
          <w:rFonts w:ascii="Times New Roman" w:hAnsi="Times New Roman" w:cs="Times New Roman"/>
          <w:sz w:val="32"/>
          <w:szCs w:val="32"/>
        </w:rPr>
        <w:t>,</w:t>
      </w:r>
      <w:r w:rsidR="005662B2">
        <w:rPr>
          <w:rFonts w:ascii="Times New Roman" w:hAnsi="Times New Roman" w:cs="Times New Roman"/>
          <w:sz w:val="32"/>
          <w:szCs w:val="32"/>
        </w:rPr>
        <w:t xml:space="preserve"> effective from January 1</w:t>
      </w:r>
      <w:r w:rsidR="005662B2" w:rsidRPr="005662B2">
        <w:rPr>
          <w:rFonts w:ascii="Times New Roman" w:hAnsi="Times New Roman" w:cs="Times New Roman"/>
          <w:sz w:val="32"/>
          <w:szCs w:val="32"/>
          <w:vertAlign w:val="superscript"/>
        </w:rPr>
        <w:t>st</w:t>
      </w:r>
      <w:r w:rsidR="005662B2">
        <w:rPr>
          <w:rFonts w:ascii="Times New Roman" w:hAnsi="Times New Roman" w:cs="Times New Roman"/>
          <w:sz w:val="32"/>
          <w:szCs w:val="32"/>
        </w:rPr>
        <w:t>, 2003.</w:t>
      </w:r>
      <w:r w:rsidR="00790D09">
        <w:rPr>
          <w:rFonts w:ascii="Times New Roman" w:hAnsi="Times New Roman" w:cs="Times New Roman"/>
          <w:sz w:val="32"/>
          <w:szCs w:val="32"/>
        </w:rPr>
        <w:t xml:space="preserve"> </w:t>
      </w:r>
    </w:p>
    <w:p w14:paraId="1A9E179F" w14:textId="77777777" w:rsidR="004A7071" w:rsidRDefault="004A7071" w:rsidP="00BC7130">
      <w:pPr>
        <w:rPr>
          <w:rFonts w:ascii="Times New Roman" w:hAnsi="Times New Roman" w:cs="Times New Roman"/>
          <w:sz w:val="32"/>
          <w:szCs w:val="32"/>
        </w:rPr>
      </w:pPr>
    </w:p>
    <w:p w14:paraId="125F415B" w14:textId="20BC2E68" w:rsidR="004A7071" w:rsidRDefault="004A7071" w:rsidP="00BC7130">
      <w:pPr>
        <w:rPr>
          <w:rFonts w:ascii="Times New Roman" w:hAnsi="Times New Roman" w:cs="Times New Roman"/>
          <w:sz w:val="32"/>
          <w:szCs w:val="32"/>
        </w:rPr>
      </w:pPr>
      <w:r>
        <w:rPr>
          <w:rFonts w:ascii="Times New Roman" w:hAnsi="Times New Roman" w:cs="Times New Roman"/>
          <w:sz w:val="32"/>
          <w:szCs w:val="32"/>
        </w:rPr>
        <w:t>So why continue to confuse consumers, merchants and regulators by continuing to allow surcharging? My recommendation is to ban it for all card payments – Why Not Just Keep It Simple</w:t>
      </w:r>
    </w:p>
    <w:p w14:paraId="00F9FDC2" w14:textId="69F870C0" w:rsidR="005662B2" w:rsidRDefault="00052A65" w:rsidP="005662B2">
      <w:pPr>
        <w:jc w:val="center"/>
        <w:rPr>
          <w:rFonts w:ascii="Times New Roman" w:hAnsi="Times New Roman" w:cs="Times New Roman"/>
          <w:sz w:val="32"/>
          <w:szCs w:val="32"/>
        </w:rPr>
      </w:pPr>
      <w:r>
        <w:rPr>
          <w:rFonts w:ascii="Times New Roman" w:hAnsi="Times New Roman" w:cs="Times New Roman"/>
          <w:sz w:val="32"/>
          <w:szCs w:val="32"/>
        </w:rPr>
        <w:lastRenderedPageBreak/>
        <w:t>I</w:t>
      </w:r>
      <w:r w:rsidR="005662B2">
        <w:rPr>
          <w:rFonts w:ascii="Times New Roman" w:hAnsi="Times New Roman" w:cs="Times New Roman"/>
          <w:sz w:val="32"/>
          <w:szCs w:val="32"/>
        </w:rPr>
        <w:t>nterchange</w:t>
      </w:r>
    </w:p>
    <w:p w14:paraId="017CE5B6" w14:textId="77777777" w:rsidR="00E217DD" w:rsidRDefault="00E217DD" w:rsidP="005662B2">
      <w:pPr>
        <w:jc w:val="center"/>
        <w:rPr>
          <w:rFonts w:ascii="Times New Roman" w:hAnsi="Times New Roman" w:cs="Times New Roman"/>
          <w:sz w:val="32"/>
          <w:szCs w:val="32"/>
        </w:rPr>
      </w:pPr>
    </w:p>
    <w:p w14:paraId="3228CD83" w14:textId="2BF714A7" w:rsidR="00C33FF8" w:rsidRDefault="00C33FF8" w:rsidP="00BC7130">
      <w:pPr>
        <w:rPr>
          <w:rFonts w:ascii="Times New Roman" w:hAnsi="Times New Roman" w:cs="Times New Roman"/>
          <w:sz w:val="32"/>
          <w:szCs w:val="32"/>
        </w:rPr>
      </w:pPr>
      <w:r>
        <w:rPr>
          <w:rFonts w:ascii="Times New Roman" w:hAnsi="Times New Roman" w:cs="Times New Roman"/>
          <w:sz w:val="32"/>
          <w:szCs w:val="32"/>
        </w:rPr>
        <w:t>Underpinning the cost of accepting card payments using the marques of Mastercard and Visa, is the concept of ‘interchange’, which is payable on both credit and debit cards. The history of interchange goes back to the late 1950’s when the Bank of America launched the first consumer credit card program in California</w:t>
      </w:r>
      <w:r w:rsidR="00E217DD">
        <w:rPr>
          <w:rFonts w:ascii="Times New Roman" w:hAnsi="Times New Roman" w:cs="Times New Roman"/>
          <w:sz w:val="32"/>
          <w:szCs w:val="32"/>
        </w:rPr>
        <w:t>,</w:t>
      </w:r>
      <w:r w:rsidR="005662B2">
        <w:rPr>
          <w:rFonts w:ascii="Times New Roman" w:hAnsi="Times New Roman" w:cs="Times New Roman"/>
          <w:sz w:val="32"/>
          <w:szCs w:val="32"/>
        </w:rPr>
        <w:t xml:space="preserve"> called the </w:t>
      </w:r>
      <w:proofErr w:type="spellStart"/>
      <w:r w:rsidR="005662B2">
        <w:rPr>
          <w:rFonts w:ascii="Times New Roman" w:hAnsi="Times New Roman" w:cs="Times New Roman"/>
          <w:sz w:val="32"/>
          <w:szCs w:val="32"/>
        </w:rPr>
        <w:t>BankAmericard</w:t>
      </w:r>
      <w:proofErr w:type="spellEnd"/>
      <w:r>
        <w:rPr>
          <w:rFonts w:ascii="Times New Roman" w:hAnsi="Times New Roman" w:cs="Times New Roman"/>
          <w:sz w:val="32"/>
          <w:szCs w:val="32"/>
        </w:rPr>
        <w:t>. In 1958 unsolicited credit cards</w:t>
      </w:r>
      <w:r w:rsidR="005C7F5D">
        <w:rPr>
          <w:rFonts w:ascii="Times New Roman" w:hAnsi="Times New Roman" w:cs="Times New Roman"/>
          <w:sz w:val="32"/>
          <w:szCs w:val="32"/>
        </w:rPr>
        <w:t>,</w:t>
      </w:r>
      <w:r>
        <w:rPr>
          <w:rFonts w:ascii="Times New Roman" w:hAnsi="Times New Roman" w:cs="Times New Roman"/>
          <w:sz w:val="32"/>
          <w:szCs w:val="32"/>
        </w:rPr>
        <w:t xml:space="preserve"> with a US$300 limit were sent to all the bank’s customers in Fresno. This type of payment card </w:t>
      </w:r>
      <w:r w:rsidR="003E7495">
        <w:rPr>
          <w:rFonts w:ascii="Times New Roman" w:hAnsi="Times New Roman" w:cs="Times New Roman"/>
          <w:sz w:val="32"/>
          <w:szCs w:val="32"/>
        </w:rPr>
        <w:t xml:space="preserve">initially </w:t>
      </w:r>
      <w:r>
        <w:rPr>
          <w:rFonts w:ascii="Times New Roman" w:hAnsi="Times New Roman" w:cs="Times New Roman"/>
          <w:sz w:val="32"/>
          <w:szCs w:val="32"/>
        </w:rPr>
        <w:t xml:space="preserve">struggled </w:t>
      </w:r>
      <w:r w:rsidR="00A17033">
        <w:rPr>
          <w:rFonts w:ascii="Times New Roman" w:hAnsi="Times New Roman" w:cs="Times New Roman"/>
          <w:sz w:val="32"/>
          <w:szCs w:val="32"/>
        </w:rPr>
        <w:t>to gain traction, as only a few merchants accepted this n</w:t>
      </w:r>
      <w:r w:rsidR="00995E9D">
        <w:rPr>
          <w:rFonts w:ascii="Times New Roman" w:hAnsi="Times New Roman" w:cs="Times New Roman"/>
          <w:sz w:val="32"/>
          <w:szCs w:val="32"/>
        </w:rPr>
        <w:t>ew</w:t>
      </w:r>
      <w:r w:rsidR="00A17033">
        <w:rPr>
          <w:rFonts w:ascii="Times New Roman" w:hAnsi="Times New Roman" w:cs="Times New Roman"/>
          <w:sz w:val="32"/>
          <w:szCs w:val="32"/>
        </w:rPr>
        <w:t xml:space="preserve"> means of payment and </w:t>
      </w:r>
      <w:r w:rsidR="003E7495">
        <w:rPr>
          <w:rFonts w:ascii="Times New Roman" w:hAnsi="Times New Roman" w:cs="Times New Roman"/>
          <w:sz w:val="32"/>
          <w:szCs w:val="32"/>
        </w:rPr>
        <w:t xml:space="preserve">hence </w:t>
      </w:r>
      <w:r w:rsidR="00A17033">
        <w:rPr>
          <w:rFonts w:ascii="Times New Roman" w:hAnsi="Times New Roman" w:cs="Times New Roman"/>
          <w:sz w:val="32"/>
          <w:szCs w:val="32"/>
        </w:rPr>
        <w:t xml:space="preserve">few customers carried their </w:t>
      </w:r>
      <w:r w:rsidR="00F0149F">
        <w:rPr>
          <w:rFonts w:ascii="Times New Roman" w:hAnsi="Times New Roman" w:cs="Times New Roman"/>
          <w:sz w:val="32"/>
          <w:szCs w:val="32"/>
        </w:rPr>
        <w:t xml:space="preserve">credit </w:t>
      </w:r>
      <w:r w:rsidR="00A17033">
        <w:rPr>
          <w:rFonts w:ascii="Times New Roman" w:hAnsi="Times New Roman" w:cs="Times New Roman"/>
          <w:sz w:val="32"/>
          <w:szCs w:val="32"/>
        </w:rPr>
        <w:t>cards, as their acceptance was ‘patchy’ at best!</w:t>
      </w:r>
      <w:r w:rsidR="00F0149F">
        <w:rPr>
          <w:rFonts w:ascii="Times New Roman" w:hAnsi="Times New Roman" w:cs="Times New Roman"/>
          <w:sz w:val="32"/>
          <w:szCs w:val="32"/>
        </w:rPr>
        <w:t xml:space="preserve"> </w:t>
      </w:r>
    </w:p>
    <w:p w14:paraId="252C5576" w14:textId="77777777" w:rsidR="00E217DD" w:rsidRDefault="00E217DD" w:rsidP="00BC7130">
      <w:pPr>
        <w:rPr>
          <w:rFonts w:ascii="Times New Roman" w:hAnsi="Times New Roman" w:cs="Times New Roman"/>
          <w:sz w:val="32"/>
          <w:szCs w:val="32"/>
        </w:rPr>
      </w:pPr>
    </w:p>
    <w:p w14:paraId="31966777" w14:textId="70E2AC89" w:rsidR="00A17033" w:rsidRDefault="00E217DD" w:rsidP="00BC7130">
      <w:pPr>
        <w:rPr>
          <w:rFonts w:ascii="Times New Roman" w:hAnsi="Times New Roman" w:cs="Times New Roman"/>
          <w:sz w:val="32"/>
          <w:szCs w:val="32"/>
        </w:rPr>
      </w:pPr>
      <w:r>
        <w:rPr>
          <w:rFonts w:ascii="Times New Roman" w:hAnsi="Times New Roman" w:cs="Times New Roman"/>
          <w:sz w:val="32"/>
          <w:szCs w:val="32"/>
        </w:rPr>
        <w:t xml:space="preserve">In discussions with US payment executives, </w:t>
      </w:r>
      <w:r w:rsidR="00F0149F">
        <w:rPr>
          <w:rFonts w:ascii="Times New Roman" w:hAnsi="Times New Roman" w:cs="Times New Roman"/>
          <w:sz w:val="32"/>
          <w:szCs w:val="32"/>
        </w:rPr>
        <w:t xml:space="preserve">I was </w:t>
      </w:r>
      <w:r>
        <w:rPr>
          <w:rFonts w:ascii="Times New Roman" w:hAnsi="Times New Roman" w:cs="Times New Roman"/>
          <w:sz w:val="32"/>
          <w:szCs w:val="32"/>
        </w:rPr>
        <w:t xml:space="preserve">told </w:t>
      </w:r>
      <w:r w:rsidR="00F0149F">
        <w:rPr>
          <w:rFonts w:ascii="Times New Roman" w:hAnsi="Times New Roman" w:cs="Times New Roman"/>
          <w:sz w:val="32"/>
          <w:szCs w:val="32"/>
        </w:rPr>
        <w:t xml:space="preserve">that interchange </w:t>
      </w:r>
      <w:r w:rsidR="00A17033">
        <w:rPr>
          <w:rFonts w:ascii="Times New Roman" w:hAnsi="Times New Roman" w:cs="Times New Roman"/>
          <w:sz w:val="32"/>
          <w:szCs w:val="32"/>
        </w:rPr>
        <w:t xml:space="preserve">was devised to encourage other banks to issue credit cards to their customers and their reward would be a constant flow of income, </w:t>
      </w:r>
      <w:r w:rsidR="00036576">
        <w:rPr>
          <w:rFonts w:ascii="Times New Roman" w:hAnsi="Times New Roman" w:cs="Times New Roman"/>
          <w:sz w:val="32"/>
          <w:szCs w:val="32"/>
        </w:rPr>
        <w:t>irrespective</w:t>
      </w:r>
      <w:r w:rsidR="00A17033">
        <w:rPr>
          <w:rFonts w:ascii="Times New Roman" w:hAnsi="Times New Roman" w:cs="Times New Roman"/>
          <w:sz w:val="32"/>
          <w:szCs w:val="32"/>
        </w:rPr>
        <w:t xml:space="preserve"> of </w:t>
      </w:r>
      <w:r w:rsidR="005C7F5D">
        <w:rPr>
          <w:rFonts w:ascii="Times New Roman" w:hAnsi="Times New Roman" w:cs="Times New Roman"/>
          <w:sz w:val="32"/>
          <w:szCs w:val="32"/>
        </w:rPr>
        <w:t>whether</w:t>
      </w:r>
      <w:r w:rsidR="00A17033">
        <w:rPr>
          <w:rFonts w:ascii="Times New Roman" w:hAnsi="Times New Roman" w:cs="Times New Roman"/>
          <w:sz w:val="32"/>
          <w:szCs w:val="32"/>
        </w:rPr>
        <w:t xml:space="preserve"> their customers used the credit function and paid interest on their debt. This broke the conundrum of limited merchant acceptance and limited cardholder usage</w:t>
      </w:r>
      <w:r w:rsidR="00514899">
        <w:rPr>
          <w:rFonts w:ascii="Times New Roman" w:hAnsi="Times New Roman" w:cs="Times New Roman"/>
          <w:sz w:val="32"/>
          <w:szCs w:val="32"/>
        </w:rPr>
        <w:t>,</w:t>
      </w:r>
      <w:r w:rsidR="003E7495">
        <w:rPr>
          <w:rFonts w:ascii="Times New Roman" w:hAnsi="Times New Roman" w:cs="Times New Roman"/>
          <w:sz w:val="32"/>
          <w:szCs w:val="32"/>
        </w:rPr>
        <w:t xml:space="preserve"> as banks issued more cards</w:t>
      </w:r>
      <w:r w:rsidR="00971D0E">
        <w:rPr>
          <w:rFonts w:ascii="Times New Roman" w:hAnsi="Times New Roman" w:cs="Times New Roman"/>
          <w:sz w:val="32"/>
          <w:szCs w:val="32"/>
        </w:rPr>
        <w:t>,</w:t>
      </w:r>
      <w:r w:rsidR="003E7495">
        <w:rPr>
          <w:rFonts w:ascii="Times New Roman" w:hAnsi="Times New Roman" w:cs="Times New Roman"/>
          <w:sz w:val="32"/>
          <w:szCs w:val="32"/>
        </w:rPr>
        <w:t xml:space="preserve"> </w:t>
      </w:r>
      <w:r w:rsidR="00A24FED">
        <w:rPr>
          <w:rFonts w:ascii="Times New Roman" w:hAnsi="Times New Roman" w:cs="Times New Roman"/>
          <w:sz w:val="32"/>
          <w:szCs w:val="32"/>
        </w:rPr>
        <w:t>which were then activated</w:t>
      </w:r>
      <w:r w:rsidR="00041584">
        <w:rPr>
          <w:rFonts w:ascii="Times New Roman" w:hAnsi="Times New Roman" w:cs="Times New Roman"/>
          <w:sz w:val="32"/>
          <w:szCs w:val="32"/>
        </w:rPr>
        <w:t xml:space="preserve"> </w:t>
      </w:r>
      <w:r w:rsidR="003E7495">
        <w:rPr>
          <w:rFonts w:ascii="Times New Roman" w:hAnsi="Times New Roman" w:cs="Times New Roman"/>
          <w:sz w:val="32"/>
          <w:szCs w:val="32"/>
        </w:rPr>
        <w:t>and acquired more merchants</w:t>
      </w:r>
      <w:r w:rsidR="00971D0E">
        <w:rPr>
          <w:rFonts w:ascii="Times New Roman" w:hAnsi="Times New Roman" w:cs="Times New Roman"/>
          <w:sz w:val="32"/>
          <w:szCs w:val="32"/>
        </w:rPr>
        <w:t>,</w:t>
      </w:r>
      <w:r w:rsidR="00041584">
        <w:rPr>
          <w:rFonts w:ascii="Times New Roman" w:hAnsi="Times New Roman" w:cs="Times New Roman"/>
          <w:sz w:val="32"/>
          <w:szCs w:val="32"/>
        </w:rPr>
        <w:t xml:space="preserve"> who </w:t>
      </w:r>
      <w:r w:rsidR="00971D0E">
        <w:rPr>
          <w:rFonts w:ascii="Times New Roman" w:hAnsi="Times New Roman" w:cs="Times New Roman"/>
          <w:sz w:val="32"/>
          <w:szCs w:val="32"/>
        </w:rPr>
        <w:t xml:space="preserve">then </w:t>
      </w:r>
      <w:r w:rsidR="00041584">
        <w:rPr>
          <w:rFonts w:ascii="Times New Roman" w:hAnsi="Times New Roman" w:cs="Times New Roman"/>
          <w:sz w:val="32"/>
          <w:szCs w:val="32"/>
        </w:rPr>
        <w:t xml:space="preserve">had to ‘honour all </w:t>
      </w:r>
      <w:proofErr w:type="gramStart"/>
      <w:r w:rsidR="00041584">
        <w:rPr>
          <w:rFonts w:ascii="Times New Roman" w:hAnsi="Times New Roman" w:cs="Times New Roman"/>
          <w:sz w:val="32"/>
          <w:szCs w:val="32"/>
        </w:rPr>
        <w:t>cards’</w:t>
      </w:r>
      <w:proofErr w:type="gramEnd"/>
      <w:r w:rsidR="00041584">
        <w:rPr>
          <w:rFonts w:ascii="Times New Roman" w:hAnsi="Times New Roman" w:cs="Times New Roman"/>
          <w:sz w:val="32"/>
          <w:szCs w:val="32"/>
        </w:rPr>
        <w:t>.</w:t>
      </w:r>
    </w:p>
    <w:p w14:paraId="41C99B87" w14:textId="77777777" w:rsidR="000327E7" w:rsidRDefault="000327E7" w:rsidP="00BC7130">
      <w:pPr>
        <w:rPr>
          <w:rFonts w:ascii="Times New Roman" w:hAnsi="Times New Roman" w:cs="Times New Roman"/>
          <w:sz w:val="32"/>
          <w:szCs w:val="32"/>
        </w:rPr>
      </w:pPr>
    </w:p>
    <w:p w14:paraId="7BB00324" w14:textId="61B0C4C4" w:rsidR="00676E44" w:rsidRDefault="00DE4E20" w:rsidP="00BC7130">
      <w:pPr>
        <w:rPr>
          <w:rFonts w:ascii="Times New Roman" w:hAnsi="Times New Roman" w:cs="Times New Roman"/>
          <w:sz w:val="32"/>
          <w:szCs w:val="32"/>
        </w:rPr>
      </w:pPr>
      <w:r>
        <w:rPr>
          <w:rFonts w:ascii="Times New Roman" w:hAnsi="Times New Roman" w:cs="Times New Roman"/>
          <w:sz w:val="32"/>
          <w:szCs w:val="32"/>
        </w:rPr>
        <w:t>Now n</w:t>
      </w:r>
      <w:r w:rsidR="00676E44">
        <w:rPr>
          <w:rFonts w:ascii="Times New Roman" w:hAnsi="Times New Roman" w:cs="Times New Roman"/>
          <w:sz w:val="32"/>
          <w:szCs w:val="32"/>
        </w:rPr>
        <w:t>early seven decades after its conception, interchange rates are still a core element of merchant service fees on both credit and debit card</w:t>
      </w:r>
      <w:r w:rsidR="00042B93">
        <w:rPr>
          <w:rFonts w:ascii="Times New Roman" w:hAnsi="Times New Roman" w:cs="Times New Roman"/>
          <w:sz w:val="32"/>
          <w:szCs w:val="32"/>
        </w:rPr>
        <w:t>s</w:t>
      </w:r>
      <w:r w:rsidR="00676E44">
        <w:rPr>
          <w:rFonts w:ascii="Times New Roman" w:hAnsi="Times New Roman" w:cs="Times New Roman"/>
          <w:sz w:val="32"/>
          <w:szCs w:val="32"/>
        </w:rPr>
        <w:t>, which benefit both issuers and acquirers - is this still justified?</w:t>
      </w:r>
    </w:p>
    <w:p w14:paraId="03F89A5D" w14:textId="77777777" w:rsidR="000327E7" w:rsidRDefault="000327E7" w:rsidP="00BC7130">
      <w:pPr>
        <w:rPr>
          <w:rFonts w:ascii="Times New Roman" w:hAnsi="Times New Roman" w:cs="Times New Roman"/>
          <w:sz w:val="32"/>
          <w:szCs w:val="32"/>
        </w:rPr>
      </w:pPr>
    </w:p>
    <w:p w14:paraId="07836014" w14:textId="6D1DD3F1" w:rsidR="00B55C16" w:rsidRDefault="00F0149F" w:rsidP="00BC7130">
      <w:pPr>
        <w:rPr>
          <w:rFonts w:ascii="Times New Roman" w:hAnsi="Times New Roman" w:cs="Times New Roman"/>
          <w:sz w:val="32"/>
          <w:szCs w:val="32"/>
        </w:rPr>
      </w:pPr>
      <w:r>
        <w:rPr>
          <w:rFonts w:ascii="Times New Roman" w:hAnsi="Times New Roman" w:cs="Times New Roman"/>
          <w:sz w:val="32"/>
          <w:szCs w:val="32"/>
        </w:rPr>
        <w:t xml:space="preserve">In November 2024, the European Union (EU) antitrust regulators began to investigate whether the fees charged by Mastercard and Visa had a negative effect on retailers in that </w:t>
      </w:r>
      <w:r w:rsidR="00B55C16">
        <w:rPr>
          <w:rFonts w:ascii="Times New Roman" w:hAnsi="Times New Roman" w:cs="Times New Roman"/>
          <w:sz w:val="32"/>
          <w:szCs w:val="32"/>
        </w:rPr>
        <w:t>jurisdiction.</w:t>
      </w:r>
      <w:r>
        <w:rPr>
          <w:rFonts w:ascii="Times New Roman" w:hAnsi="Times New Roman" w:cs="Times New Roman"/>
          <w:sz w:val="32"/>
          <w:szCs w:val="32"/>
        </w:rPr>
        <w:t xml:space="preserve"> This is in response to complaints from retailers </w:t>
      </w:r>
      <w:r w:rsidR="00B55C16">
        <w:rPr>
          <w:rFonts w:ascii="Times New Roman" w:hAnsi="Times New Roman" w:cs="Times New Roman"/>
          <w:sz w:val="32"/>
          <w:szCs w:val="32"/>
        </w:rPr>
        <w:t>about</w:t>
      </w:r>
      <w:r>
        <w:rPr>
          <w:rFonts w:ascii="Times New Roman" w:hAnsi="Times New Roman" w:cs="Times New Roman"/>
          <w:sz w:val="32"/>
          <w:szCs w:val="32"/>
        </w:rPr>
        <w:t xml:space="preserve"> the </w:t>
      </w:r>
      <w:r w:rsidR="00B55C16">
        <w:rPr>
          <w:rFonts w:ascii="Times New Roman" w:hAnsi="Times New Roman" w:cs="Times New Roman"/>
          <w:sz w:val="32"/>
          <w:szCs w:val="32"/>
        </w:rPr>
        <w:t>scheme</w:t>
      </w:r>
      <w:r>
        <w:rPr>
          <w:rFonts w:ascii="Times New Roman" w:hAnsi="Times New Roman" w:cs="Times New Roman"/>
          <w:sz w:val="32"/>
          <w:szCs w:val="32"/>
        </w:rPr>
        <w:t xml:space="preserve"> fees levied by </w:t>
      </w:r>
      <w:r w:rsidR="00B55C16">
        <w:rPr>
          <w:rFonts w:ascii="Times New Roman" w:hAnsi="Times New Roman" w:cs="Times New Roman"/>
          <w:sz w:val="32"/>
          <w:szCs w:val="32"/>
        </w:rPr>
        <w:t>Mastercard</w:t>
      </w:r>
      <w:r>
        <w:rPr>
          <w:rFonts w:ascii="Times New Roman" w:hAnsi="Times New Roman" w:cs="Times New Roman"/>
          <w:sz w:val="32"/>
          <w:szCs w:val="32"/>
        </w:rPr>
        <w:t xml:space="preserve"> and Visa</w:t>
      </w:r>
      <w:r w:rsidR="00B55C16">
        <w:rPr>
          <w:rFonts w:ascii="Times New Roman" w:hAnsi="Times New Roman" w:cs="Times New Roman"/>
          <w:sz w:val="32"/>
          <w:szCs w:val="32"/>
        </w:rPr>
        <w:t>, as well as the lack of transparency on them.</w:t>
      </w:r>
    </w:p>
    <w:p w14:paraId="5956C8DB" w14:textId="4B78D2DB" w:rsidR="006B2975" w:rsidRDefault="00B55C16" w:rsidP="00BC7130">
      <w:pPr>
        <w:rPr>
          <w:rFonts w:ascii="Times New Roman" w:hAnsi="Times New Roman" w:cs="Times New Roman"/>
          <w:sz w:val="32"/>
          <w:szCs w:val="32"/>
        </w:rPr>
      </w:pPr>
      <w:r>
        <w:rPr>
          <w:rFonts w:ascii="Times New Roman" w:hAnsi="Times New Roman" w:cs="Times New Roman"/>
          <w:sz w:val="32"/>
          <w:szCs w:val="32"/>
        </w:rPr>
        <w:lastRenderedPageBreak/>
        <w:t xml:space="preserve">Questionaries have been sent to retailers and payment service providers about whether </w:t>
      </w:r>
      <w:r w:rsidR="008436C5">
        <w:rPr>
          <w:rFonts w:ascii="Times New Roman" w:hAnsi="Times New Roman" w:cs="Times New Roman"/>
          <w:sz w:val="32"/>
          <w:szCs w:val="32"/>
        </w:rPr>
        <w:t xml:space="preserve">scheme </w:t>
      </w:r>
      <w:r>
        <w:rPr>
          <w:rFonts w:ascii="Times New Roman" w:hAnsi="Times New Roman" w:cs="Times New Roman"/>
          <w:sz w:val="32"/>
          <w:szCs w:val="32"/>
        </w:rPr>
        <w:t xml:space="preserve">fees have negatively affected their business in the period 2016-2023 and whether they were consulted on the introduction and deletion of fees and fee hikes. </w:t>
      </w:r>
      <w:proofErr w:type="spellStart"/>
      <w:r>
        <w:rPr>
          <w:rFonts w:ascii="Times New Roman" w:hAnsi="Times New Roman" w:cs="Times New Roman"/>
          <w:sz w:val="32"/>
          <w:szCs w:val="32"/>
        </w:rPr>
        <w:t>EuroCommerce</w:t>
      </w:r>
      <w:proofErr w:type="spellEnd"/>
      <w:r w:rsidR="00FD264C">
        <w:rPr>
          <w:rFonts w:ascii="Times New Roman" w:hAnsi="Times New Roman" w:cs="Times New Roman"/>
          <w:sz w:val="32"/>
          <w:szCs w:val="32"/>
        </w:rPr>
        <w:t>,</w:t>
      </w:r>
      <w:r>
        <w:rPr>
          <w:rFonts w:ascii="Times New Roman" w:hAnsi="Times New Roman" w:cs="Times New Roman"/>
          <w:sz w:val="32"/>
          <w:szCs w:val="32"/>
        </w:rPr>
        <w:t xml:space="preserve"> who represent</w:t>
      </w:r>
      <w:r w:rsidR="0055144B">
        <w:rPr>
          <w:rFonts w:ascii="Times New Roman" w:hAnsi="Times New Roman" w:cs="Times New Roman"/>
          <w:sz w:val="32"/>
          <w:szCs w:val="32"/>
        </w:rPr>
        <w:t xml:space="preserve"> retailers in the </w:t>
      </w:r>
      <w:r w:rsidR="004A1359">
        <w:rPr>
          <w:rFonts w:ascii="Times New Roman" w:hAnsi="Times New Roman" w:cs="Times New Roman"/>
          <w:sz w:val="32"/>
          <w:szCs w:val="32"/>
        </w:rPr>
        <w:t xml:space="preserve">30 counties in the </w:t>
      </w:r>
      <w:r w:rsidR="00CE7D0C">
        <w:rPr>
          <w:rFonts w:ascii="Times New Roman" w:hAnsi="Times New Roman" w:cs="Times New Roman"/>
          <w:sz w:val="32"/>
          <w:szCs w:val="32"/>
        </w:rPr>
        <w:t>European Economic Area (EEA)</w:t>
      </w:r>
      <w:r w:rsidR="0055144B">
        <w:rPr>
          <w:rFonts w:ascii="Times New Roman" w:hAnsi="Times New Roman" w:cs="Times New Roman"/>
          <w:sz w:val="32"/>
          <w:szCs w:val="32"/>
        </w:rPr>
        <w:t xml:space="preserve">, claim that </w:t>
      </w:r>
      <w:r w:rsidR="005C7F5D">
        <w:rPr>
          <w:rFonts w:ascii="Times New Roman" w:hAnsi="Times New Roman" w:cs="Times New Roman"/>
          <w:sz w:val="32"/>
          <w:szCs w:val="32"/>
        </w:rPr>
        <w:t xml:space="preserve">increase in </w:t>
      </w:r>
      <w:r w:rsidR="0055144B">
        <w:rPr>
          <w:rFonts w:ascii="Times New Roman" w:hAnsi="Times New Roman" w:cs="Times New Roman"/>
          <w:sz w:val="32"/>
          <w:szCs w:val="32"/>
        </w:rPr>
        <w:t xml:space="preserve">scheme fees, and new fees have ‘eaten up’ the reduction of card fees, </w:t>
      </w:r>
      <w:r w:rsidR="005C7F5D">
        <w:rPr>
          <w:rFonts w:ascii="Times New Roman" w:hAnsi="Times New Roman" w:cs="Times New Roman"/>
          <w:sz w:val="32"/>
          <w:szCs w:val="32"/>
        </w:rPr>
        <w:t xml:space="preserve">which </w:t>
      </w:r>
      <w:r w:rsidR="0055144B">
        <w:rPr>
          <w:rFonts w:ascii="Times New Roman" w:hAnsi="Times New Roman" w:cs="Times New Roman"/>
          <w:sz w:val="32"/>
          <w:szCs w:val="32"/>
        </w:rPr>
        <w:t>follow</w:t>
      </w:r>
      <w:r w:rsidR="005C7F5D">
        <w:rPr>
          <w:rFonts w:ascii="Times New Roman" w:hAnsi="Times New Roman" w:cs="Times New Roman"/>
          <w:sz w:val="32"/>
          <w:szCs w:val="32"/>
        </w:rPr>
        <w:t>ed</w:t>
      </w:r>
      <w:r w:rsidR="0055144B">
        <w:rPr>
          <w:rFonts w:ascii="Times New Roman" w:hAnsi="Times New Roman" w:cs="Times New Roman"/>
          <w:sz w:val="32"/>
          <w:szCs w:val="32"/>
        </w:rPr>
        <w:t xml:space="preserve"> the 2015 EU Interchange Fee Regulation</w:t>
      </w:r>
      <w:r w:rsidR="00C017E8">
        <w:rPr>
          <w:rFonts w:ascii="Times New Roman" w:hAnsi="Times New Roman" w:cs="Times New Roman"/>
          <w:sz w:val="32"/>
          <w:szCs w:val="32"/>
        </w:rPr>
        <w:t>,</w:t>
      </w:r>
      <w:r w:rsidR="005E26E0">
        <w:rPr>
          <w:rFonts w:ascii="Times New Roman" w:hAnsi="Times New Roman" w:cs="Times New Roman"/>
          <w:sz w:val="32"/>
          <w:szCs w:val="32"/>
        </w:rPr>
        <w:t xml:space="preserve"> </w:t>
      </w:r>
      <w:r w:rsidR="005C7F5D">
        <w:rPr>
          <w:rFonts w:ascii="Times New Roman" w:hAnsi="Times New Roman" w:cs="Times New Roman"/>
          <w:sz w:val="32"/>
          <w:szCs w:val="32"/>
        </w:rPr>
        <w:t>by</w:t>
      </w:r>
      <w:r w:rsidR="005E26E0">
        <w:rPr>
          <w:rFonts w:ascii="Times New Roman" w:hAnsi="Times New Roman" w:cs="Times New Roman"/>
          <w:sz w:val="32"/>
          <w:szCs w:val="32"/>
        </w:rPr>
        <w:t xml:space="preserve"> capp</w:t>
      </w:r>
      <w:r w:rsidR="005C7F5D">
        <w:rPr>
          <w:rFonts w:ascii="Times New Roman" w:hAnsi="Times New Roman" w:cs="Times New Roman"/>
          <w:sz w:val="32"/>
          <w:szCs w:val="32"/>
        </w:rPr>
        <w:t>ing</w:t>
      </w:r>
      <w:r w:rsidR="005E26E0">
        <w:rPr>
          <w:rFonts w:ascii="Times New Roman" w:hAnsi="Times New Roman" w:cs="Times New Roman"/>
          <w:sz w:val="32"/>
          <w:szCs w:val="32"/>
        </w:rPr>
        <w:t xml:space="preserve"> </w:t>
      </w:r>
      <w:r w:rsidR="006B2975">
        <w:rPr>
          <w:rFonts w:ascii="Times New Roman" w:hAnsi="Times New Roman" w:cs="Times New Roman"/>
          <w:sz w:val="32"/>
          <w:szCs w:val="32"/>
        </w:rPr>
        <w:t xml:space="preserve">such </w:t>
      </w:r>
      <w:r w:rsidR="005E26E0">
        <w:rPr>
          <w:rFonts w:ascii="Times New Roman" w:hAnsi="Times New Roman" w:cs="Times New Roman"/>
          <w:sz w:val="32"/>
          <w:szCs w:val="32"/>
        </w:rPr>
        <w:t>transaction fees</w:t>
      </w:r>
      <w:r w:rsidR="006B2975">
        <w:rPr>
          <w:rFonts w:ascii="Times New Roman" w:hAnsi="Times New Roman" w:cs="Times New Roman"/>
          <w:sz w:val="32"/>
          <w:szCs w:val="32"/>
        </w:rPr>
        <w:t>,</w:t>
      </w:r>
      <w:r w:rsidR="005E26E0">
        <w:rPr>
          <w:rFonts w:ascii="Times New Roman" w:hAnsi="Times New Roman" w:cs="Times New Roman"/>
          <w:sz w:val="32"/>
          <w:szCs w:val="32"/>
        </w:rPr>
        <w:t xml:space="preserve"> to alleviate the financial strain on merchants</w:t>
      </w:r>
      <w:r w:rsidR="0055144B">
        <w:rPr>
          <w:rFonts w:ascii="Times New Roman" w:hAnsi="Times New Roman" w:cs="Times New Roman"/>
          <w:sz w:val="32"/>
          <w:szCs w:val="32"/>
        </w:rPr>
        <w:t>.</w:t>
      </w:r>
      <w:r w:rsidR="007A67B3">
        <w:rPr>
          <w:rFonts w:ascii="Times New Roman" w:hAnsi="Times New Roman" w:cs="Times New Roman"/>
          <w:sz w:val="32"/>
          <w:szCs w:val="32"/>
        </w:rPr>
        <w:t xml:space="preserve"> Shou</w:t>
      </w:r>
      <w:r w:rsidR="00CE77AC">
        <w:rPr>
          <w:rFonts w:ascii="Times New Roman" w:hAnsi="Times New Roman" w:cs="Times New Roman"/>
          <w:sz w:val="32"/>
          <w:szCs w:val="32"/>
        </w:rPr>
        <w:t xml:space="preserve">ld the </w:t>
      </w:r>
      <w:r w:rsidR="00205952">
        <w:rPr>
          <w:rFonts w:ascii="Times New Roman" w:hAnsi="Times New Roman" w:cs="Times New Roman"/>
          <w:sz w:val="32"/>
          <w:szCs w:val="32"/>
        </w:rPr>
        <w:t>investigation</w:t>
      </w:r>
      <w:r w:rsidR="00CE77AC">
        <w:rPr>
          <w:rFonts w:ascii="Times New Roman" w:hAnsi="Times New Roman" w:cs="Times New Roman"/>
          <w:sz w:val="32"/>
          <w:szCs w:val="32"/>
        </w:rPr>
        <w:t xml:space="preserve"> identify an</w:t>
      </w:r>
      <w:r w:rsidR="00205952">
        <w:rPr>
          <w:rFonts w:ascii="Times New Roman" w:hAnsi="Times New Roman" w:cs="Times New Roman"/>
          <w:sz w:val="32"/>
          <w:szCs w:val="32"/>
        </w:rPr>
        <w:t>ti</w:t>
      </w:r>
      <w:r w:rsidR="00CE77AC">
        <w:rPr>
          <w:rFonts w:ascii="Times New Roman" w:hAnsi="Times New Roman" w:cs="Times New Roman"/>
          <w:sz w:val="32"/>
          <w:szCs w:val="32"/>
        </w:rPr>
        <w:t>-competitive practises</w:t>
      </w:r>
      <w:r w:rsidR="00205952">
        <w:rPr>
          <w:rFonts w:ascii="Times New Roman" w:hAnsi="Times New Roman" w:cs="Times New Roman"/>
          <w:sz w:val="32"/>
          <w:szCs w:val="32"/>
        </w:rPr>
        <w:t>, then</w:t>
      </w:r>
      <w:r w:rsidR="003F33C0">
        <w:rPr>
          <w:rFonts w:ascii="Times New Roman" w:hAnsi="Times New Roman" w:cs="Times New Roman"/>
          <w:sz w:val="32"/>
          <w:szCs w:val="32"/>
        </w:rPr>
        <w:t xml:space="preserve"> </w:t>
      </w:r>
      <w:r w:rsidR="00205952">
        <w:rPr>
          <w:rFonts w:ascii="Times New Roman" w:hAnsi="Times New Roman" w:cs="Times New Roman"/>
          <w:sz w:val="32"/>
          <w:szCs w:val="32"/>
        </w:rPr>
        <w:t>Mas</w:t>
      </w:r>
      <w:r w:rsidR="003F33C0">
        <w:rPr>
          <w:rFonts w:ascii="Times New Roman" w:hAnsi="Times New Roman" w:cs="Times New Roman"/>
          <w:sz w:val="32"/>
          <w:szCs w:val="32"/>
        </w:rPr>
        <w:t>tercard</w:t>
      </w:r>
      <w:r w:rsidR="00205952">
        <w:rPr>
          <w:rFonts w:ascii="Times New Roman" w:hAnsi="Times New Roman" w:cs="Times New Roman"/>
          <w:sz w:val="32"/>
          <w:szCs w:val="32"/>
        </w:rPr>
        <w:t xml:space="preserve"> and Visa could</w:t>
      </w:r>
      <w:r w:rsidR="003F33C0">
        <w:rPr>
          <w:rFonts w:ascii="Times New Roman" w:hAnsi="Times New Roman" w:cs="Times New Roman"/>
          <w:sz w:val="32"/>
          <w:szCs w:val="32"/>
        </w:rPr>
        <w:t xml:space="preserve"> </w:t>
      </w:r>
      <w:r w:rsidR="00205952">
        <w:rPr>
          <w:rFonts w:ascii="Times New Roman" w:hAnsi="Times New Roman" w:cs="Times New Roman"/>
          <w:sz w:val="32"/>
          <w:szCs w:val="32"/>
        </w:rPr>
        <w:t xml:space="preserve">face penalties </w:t>
      </w:r>
      <w:r w:rsidR="001172F7">
        <w:rPr>
          <w:rFonts w:ascii="Times New Roman" w:hAnsi="Times New Roman" w:cs="Times New Roman"/>
          <w:sz w:val="32"/>
          <w:szCs w:val="32"/>
        </w:rPr>
        <w:t>amounting to 10 per cent of th</w:t>
      </w:r>
      <w:r w:rsidR="003F33C0">
        <w:rPr>
          <w:rFonts w:ascii="Times New Roman" w:hAnsi="Times New Roman" w:cs="Times New Roman"/>
          <w:sz w:val="32"/>
          <w:szCs w:val="32"/>
        </w:rPr>
        <w:t>eir</w:t>
      </w:r>
      <w:r w:rsidR="001172F7">
        <w:rPr>
          <w:rFonts w:ascii="Times New Roman" w:hAnsi="Times New Roman" w:cs="Times New Roman"/>
          <w:sz w:val="32"/>
          <w:szCs w:val="32"/>
        </w:rPr>
        <w:t xml:space="preserve"> global revenues, a significant </w:t>
      </w:r>
      <w:r w:rsidR="007C298A">
        <w:rPr>
          <w:rFonts w:ascii="Times New Roman" w:hAnsi="Times New Roman" w:cs="Times New Roman"/>
          <w:sz w:val="32"/>
          <w:szCs w:val="32"/>
        </w:rPr>
        <w:t>financial</w:t>
      </w:r>
      <w:r w:rsidR="001172F7">
        <w:rPr>
          <w:rFonts w:ascii="Times New Roman" w:hAnsi="Times New Roman" w:cs="Times New Roman"/>
          <w:sz w:val="32"/>
          <w:szCs w:val="32"/>
        </w:rPr>
        <w:t xml:space="preserve"> </w:t>
      </w:r>
      <w:r w:rsidR="003F33C0">
        <w:rPr>
          <w:rFonts w:ascii="Times New Roman" w:hAnsi="Times New Roman" w:cs="Times New Roman"/>
          <w:sz w:val="32"/>
          <w:szCs w:val="32"/>
        </w:rPr>
        <w:t>consequence.</w:t>
      </w:r>
    </w:p>
    <w:p w14:paraId="712CBDE1" w14:textId="77777777" w:rsidR="00B44F84" w:rsidRDefault="0055144B" w:rsidP="00BC7130">
      <w:pPr>
        <w:rPr>
          <w:rFonts w:ascii="Times New Roman" w:hAnsi="Times New Roman" w:cs="Times New Roman"/>
          <w:sz w:val="32"/>
          <w:szCs w:val="32"/>
        </w:rPr>
      </w:pPr>
      <w:r>
        <w:rPr>
          <w:rFonts w:ascii="Times New Roman" w:hAnsi="Times New Roman" w:cs="Times New Roman"/>
          <w:sz w:val="32"/>
          <w:szCs w:val="32"/>
        </w:rPr>
        <w:t>The UK’s Payment System Regulator also flagged similar concerns on such fees in May 2024.</w:t>
      </w:r>
      <w:r w:rsidR="00F0149F">
        <w:rPr>
          <w:rFonts w:ascii="Times New Roman" w:hAnsi="Times New Roman" w:cs="Times New Roman"/>
          <w:sz w:val="32"/>
          <w:szCs w:val="32"/>
        </w:rPr>
        <w:t xml:space="preserve"> </w:t>
      </w:r>
    </w:p>
    <w:p w14:paraId="39A7DFD0" w14:textId="1E9FBD45" w:rsidR="00F0149F" w:rsidRDefault="00AB250A" w:rsidP="00BC7130">
      <w:pPr>
        <w:rPr>
          <w:rFonts w:ascii="Times New Roman" w:hAnsi="Times New Roman" w:cs="Times New Roman"/>
          <w:sz w:val="32"/>
          <w:szCs w:val="32"/>
        </w:rPr>
      </w:pPr>
      <w:r>
        <w:rPr>
          <w:rFonts w:ascii="Times New Roman" w:hAnsi="Times New Roman" w:cs="Times New Roman"/>
          <w:sz w:val="32"/>
          <w:szCs w:val="32"/>
        </w:rPr>
        <w:t xml:space="preserve">In the USA Senate Democrat Dick Durkin is continuing to push for his Credit Card Competition Act, the intent of which is to inject more competition into the American credit card market. The title of the </w:t>
      </w:r>
      <w:r w:rsidR="00B44F84">
        <w:rPr>
          <w:rFonts w:ascii="Times New Roman" w:hAnsi="Times New Roman" w:cs="Times New Roman"/>
          <w:sz w:val="32"/>
          <w:szCs w:val="32"/>
        </w:rPr>
        <w:t>B</w:t>
      </w:r>
      <w:r>
        <w:rPr>
          <w:rFonts w:ascii="Times New Roman" w:hAnsi="Times New Roman" w:cs="Times New Roman"/>
          <w:sz w:val="32"/>
          <w:szCs w:val="32"/>
        </w:rPr>
        <w:t>ill that he wants to present to Congress is</w:t>
      </w:r>
      <w:r w:rsidR="00B44F84">
        <w:rPr>
          <w:rFonts w:ascii="Times New Roman" w:hAnsi="Times New Roman" w:cs="Times New Roman"/>
          <w:sz w:val="32"/>
          <w:szCs w:val="32"/>
        </w:rPr>
        <w:t>,</w:t>
      </w:r>
      <w:r>
        <w:rPr>
          <w:rFonts w:ascii="Times New Roman" w:hAnsi="Times New Roman" w:cs="Times New Roman"/>
          <w:sz w:val="32"/>
          <w:szCs w:val="32"/>
        </w:rPr>
        <w:t xml:space="preserve"> ‘Break the Visa-Mastercard Duopoly’, which has the intent of bringing competition and lower fees into the credit card system.</w:t>
      </w:r>
    </w:p>
    <w:p w14:paraId="592D5D53" w14:textId="3DFCF39F" w:rsidR="00AB250A" w:rsidRDefault="00AB250A" w:rsidP="00BC7130">
      <w:pPr>
        <w:rPr>
          <w:rFonts w:ascii="Times New Roman" w:hAnsi="Times New Roman" w:cs="Times New Roman"/>
          <w:sz w:val="32"/>
          <w:szCs w:val="32"/>
        </w:rPr>
      </w:pPr>
      <w:r>
        <w:rPr>
          <w:rFonts w:ascii="Times New Roman" w:hAnsi="Times New Roman" w:cs="Times New Roman"/>
          <w:sz w:val="32"/>
          <w:szCs w:val="32"/>
        </w:rPr>
        <w:t xml:space="preserve">The </w:t>
      </w:r>
      <w:r w:rsidR="005C7F5D">
        <w:rPr>
          <w:rFonts w:ascii="Times New Roman" w:hAnsi="Times New Roman" w:cs="Times New Roman"/>
          <w:sz w:val="32"/>
          <w:szCs w:val="32"/>
        </w:rPr>
        <w:t>A</w:t>
      </w:r>
      <w:r>
        <w:rPr>
          <w:rFonts w:ascii="Times New Roman" w:hAnsi="Times New Roman" w:cs="Times New Roman"/>
          <w:sz w:val="32"/>
          <w:szCs w:val="32"/>
        </w:rPr>
        <w:t xml:space="preserve">ct, if passed, would require that banks issuing credit cards must ensure that there is at least one card network available to merchants for routing </w:t>
      </w:r>
      <w:r w:rsidR="00B44F84">
        <w:rPr>
          <w:rFonts w:ascii="Times New Roman" w:hAnsi="Times New Roman" w:cs="Times New Roman"/>
          <w:sz w:val="32"/>
          <w:szCs w:val="32"/>
        </w:rPr>
        <w:t>transactions,</w:t>
      </w:r>
      <w:r>
        <w:rPr>
          <w:rFonts w:ascii="Times New Roman" w:hAnsi="Times New Roman" w:cs="Times New Roman"/>
          <w:sz w:val="32"/>
          <w:szCs w:val="32"/>
        </w:rPr>
        <w:t xml:space="preserve"> that is not one of the two industry heavyweights</w:t>
      </w:r>
      <w:r w:rsidR="00B44F84">
        <w:rPr>
          <w:rFonts w:ascii="Times New Roman" w:hAnsi="Times New Roman" w:cs="Times New Roman"/>
          <w:sz w:val="32"/>
          <w:szCs w:val="32"/>
        </w:rPr>
        <w:t>. The co-sponsor of the Bill is Republican Senator Roger Marshall</w:t>
      </w:r>
      <w:r w:rsidR="004A7071">
        <w:rPr>
          <w:rFonts w:ascii="Times New Roman" w:hAnsi="Times New Roman" w:cs="Times New Roman"/>
          <w:sz w:val="32"/>
          <w:szCs w:val="32"/>
        </w:rPr>
        <w:t>.</w:t>
      </w:r>
    </w:p>
    <w:p w14:paraId="7583E9B0" w14:textId="4B03F831" w:rsidR="00CC2980" w:rsidRDefault="004A7071" w:rsidP="00CC2980">
      <w:pPr>
        <w:rPr>
          <w:rFonts w:ascii="Times New Roman" w:hAnsi="Times New Roman" w:cs="Times New Roman"/>
          <w:sz w:val="32"/>
          <w:szCs w:val="32"/>
        </w:rPr>
      </w:pPr>
      <w:r>
        <w:rPr>
          <w:rFonts w:ascii="Times New Roman" w:hAnsi="Times New Roman" w:cs="Times New Roman"/>
          <w:sz w:val="32"/>
          <w:szCs w:val="32"/>
        </w:rPr>
        <w:t>So, is it Time for All Change at Interchange? My recommendation is that the RBA revisit the capping of interchange with a view to reducing it</w:t>
      </w:r>
      <w:r w:rsidR="00CC2980">
        <w:rPr>
          <w:rFonts w:ascii="Times New Roman" w:hAnsi="Times New Roman" w:cs="Times New Roman"/>
          <w:sz w:val="32"/>
          <w:szCs w:val="32"/>
        </w:rPr>
        <w:t>, as already been addressed in other jurisdictions.</w:t>
      </w:r>
    </w:p>
    <w:p w14:paraId="5C565B4A" w14:textId="71D48CB5" w:rsidR="000327E7" w:rsidRDefault="000327E7" w:rsidP="00BC7130">
      <w:pPr>
        <w:rPr>
          <w:rFonts w:ascii="Times New Roman" w:hAnsi="Times New Roman" w:cs="Times New Roman"/>
          <w:sz w:val="32"/>
          <w:szCs w:val="32"/>
        </w:rPr>
      </w:pPr>
      <w:r>
        <w:rPr>
          <w:rFonts w:ascii="Times New Roman" w:hAnsi="Times New Roman" w:cs="Times New Roman"/>
          <w:sz w:val="32"/>
          <w:szCs w:val="32"/>
        </w:rPr>
        <w:t>Professor Steve Worthington</w:t>
      </w:r>
    </w:p>
    <w:p w14:paraId="2AD3AC3D" w14:textId="660D3F4F" w:rsidR="000327E7" w:rsidRDefault="000327E7" w:rsidP="00BC7130">
      <w:pPr>
        <w:rPr>
          <w:rFonts w:ascii="Times New Roman" w:hAnsi="Times New Roman" w:cs="Times New Roman"/>
          <w:sz w:val="32"/>
          <w:szCs w:val="32"/>
        </w:rPr>
      </w:pPr>
      <w:r>
        <w:rPr>
          <w:rFonts w:ascii="Times New Roman" w:hAnsi="Times New Roman" w:cs="Times New Roman"/>
          <w:sz w:val="32"/>
          <w:szCs w:val="32"/>
        </w:rPr>
        <w:t>Swinburne University</w:t>
      </w:r>
    </w:p>
    <w:p w14:paraId="078FF662" w14:textId="0966F439" w:rsidR="000327E7" w:rsidRDefault="000327E7" w:rsidP="00BC7130">
      <w:pPr>
        <w:rPr>
          <w:rFonts w:ascii="Times New Roman" w:hAnsi="Times New Roman" w:cs="Times New Roman"/>
          <w:sz w:val="32"/>
          <w:szCs w:val="32"/>
        </w:rPr>
      </w:pPr>
      <w:r>
        <w:rPr>
          <w:rFonts w:ascii="Times New Roman" w:hAnsi="Times New Roman" w:cs="Times New Roman"/>
          <w:sz w:val="32"/>
          <w:szCs w:val="32"/>
        </w:rPr>
        <w:t xml:space="preserve">Victoria </w:t>
      </w:r>
    </w:p>
    <w:p w14:paraId="353A7EB6" w14:textId="77777777" w:rsidR="000327E7" w:rsidRDefault="000327E7" w:rsidP="00BC7130">
      <w:pPr>
        <w:rPr>
          <w:rFonts w:ascii="Times New Roman" w:hAnsi="Times New Roman" w:cs="Times New Roman"/>
          <w:sz w:val="32"/>
          <w:szCs w:val="32"/>
        </w:rPr>
      </w:pPr>
    </w:p>
    <w:p w14:paraId="453E17E8" w14:textId="35BF2BBB" w:rsidR="007273DE" w:rsidRDefault="00F71019" w:rsidP="00BC7130">
      <w:pPr>
        <w:rPr>
          <w:rFonts w:ascii="Times New Roman" w:hAnsi="Times New Roman" w:cs="Times New Roman"/>
          <w:sz w:val="32"/>
          <w:szCs w:val="32"/>
        </w:rPr>
      </w:pPr>
      <w:r>
        <w:rPr>
          <w:rFonts w:ascii="Times New Roman" w:hAnsi="Times New Roman" w:cs="Times New Roman"/>
          <w:sz w:val="32"/>
          <w:szCs w:val="32"/>
        </w:rPr>
        <w:t xml:space="preserve"> </w:t>
      </w:r>
    </w:p>
    <w:sectPr w:rsidR="007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EFA"/>
    <w:rsid w:val="00004E09"/>
    <w:rsid w:val="00016AF8"/>
    <w:rsid w:val="00016EBC"/>
    <w:rsid w:val="000178AC"/>
    <w:rsid w:val="00021E56"/>
    <w:rsid w:val="000327E7"/>
    <w:rsid w:val="00036576"/>
    <w:rsid w:val="00041584"/>
    <w:rsid w:val="00042B93"/>
    <w:rsid w:val="000520F6"/>
    <w:rsid w:val="00052A65"/>
    <w:rsid w:val="0008407E"/>
    <w:rsid w:val="00086B6D"/>
    <w:rsid w:val="000A32AA"/>
    <w:rsid w:val="000A7791"/>
    <w:rsid w:val="000B7723"/>
    <w:rsid w:val="000C2DFA"/>
    <w:rsid w:val="000C445E"/>
    <w:rsid w:val="000E6C64"/>
    <w:rsid w:val="00113A12"/>
    <w:rsid w:val="001172F7"/>
    <w:rsid w:val="0013346F"/>
    <w:rsid w:val="001448A1"/>
    <w:rsid w:val="00155A1D"/>
    <w:rsid w:val="00163925"/>
    <w:rsid w:val="001821F9"/>
    <w:rsid w:val="001B7A1B"/>
    <w:rsid w:val="001C033A"/>
    <w:rsid w:val="001D37AE"/>
    <w:rsid w:val="00202BE5"/>
    <w:rsid w:val="00205952"/>
    <w:rsid w:val="0023399E"/>
    <w:rsid w:val="00245A0A"/>
    <w:rsid w:val="002766DD"/>
    <w:rsid w:val="00277D98"/>
    <w:rsid w:val="002C34C7"/>
    <w:rsid w:val="002E76C5"/>
    <w:rsid w:val="00315280"/>
    <w:rsid w:val="0039759D"/>
    <w:rsid w:val="003B1775"/>
    <w:rsid w:val="003C7227"/>
    <w:rsid w:val="003E7495"/>
    <w:rsid w:val="003F33C0"/>
    <w:rsid w:val="00407BE0"/>
    <w:rsid w:val="00414509"/>
    <w:rsid w:val="0042195B"/>
    <w:rsid w:val="004254FD"/>
    <w:rsid w:val="00436365"/>
    <w:rsid w:val="00445374"/>
    <w:rsid w:val="00460D67"/>
    <w:rsid w:val="0046695B"/>
    <w:rsid w:val="0048349F"/>
    <w:rsid w:val="004A1359"/>
    <w:rsid w:val="004A33D4"/>
    <w:rsid w:val="004A7071"/>
    <w:rsid w:val="004C525B"/>
    <w:rsid w:val="00501C75"/>
    <w:rsid w:val="00513D5F"/>
    <w:rsid w:val="00514899"/>
    <w:rsid w:val="00522B53"/>
    <w:rsid w:val="0055144B"/>
    <w:rsid w:val="00563869"/>
    <w:rsid w:val="00565971"/>
    <w:rsid w:val="00565C04"/>
    <w:rsid w:val="005662B2"/>
    <w:rsid w:val="00575198"/>
    <w:rsid w:val="00581FBA"/>
    <w:rsid w:val="005913F2"/>
    <w:rsid w:val="005A0740"/>
    <w:rsid w:val="005A0746"/>
    <w:rsid w:val="005A17D8"/>
    <w:rsid w:val="005A298A"/>
    <w:rsid w:val="005A2A5D"/>
    <w:rsid w:val="005C7F5D"/>
    <w:rsid w:val="005E26E0"/>
    <w:rsid w:val="005F5484"/>
    <w:rsid w:val="006168CB"/>
    <w:rsid w:val="00657024"/>
    <w:rsid w:val="00657C0A"/>
    <w:rsid w:val="00663249"/>
    <w:rsid w:val="00676E44"/>
    <w:rsid w:val="00690D67"/>
    <w:rsid w:val="00695F64"/>
    <w:rsid w:val="006B2975"/>
    <w:rsid w:val="006F7D70"/>
    <w:rsid w:val="00700096"/>
    <w:rsid w:val="00724614"/>
    <w:rsid w:val="0072665D"/>
    <w:rsid w:val="007273DE"/>
    <w:rsid w:val="00734DF2"/>
    <w:rsid w:val="00735B17"/>
    <w:rsid w:val="00790D09"/>
    <w:rsid w:val="00790DD8"/>
    <w:rsid w:val="007923D6"/>
    <w:rsid w:val="007A67B3"/>
    <w:rsid w:val="007B363E"/>
    <w:rsid w:val="007C298A"/>
    <w:rsid w:val="007D6EE9"/>
    <w:rsid w:val="0082770B"/>
    <w:rsid w:val="00831841"/>
    <w:rsid w:val="008436C5"/>
    <w:rsid w:val="00850792"/>
    <w:rsid w:val="0085326F"/>
    <w:rsid w:val="008703F0"/>
    <w:rsid w:val="00873456"/>
    <w:rsid w:val="00893A6B"/>
    <w:rsid w:val="00896E8A"/>
    <w:rsid w:val="008A449B"/>
    <w:rsid w:val="008B6963"/>
    <w:rsid w:val="008B79A5"/>
    <w:rsid w:val="008E4EFA"/>
    <w:rsid w:val="009317CE"/>
    <w:rsid w:val="00940D65"/>
    <w:rsid w:val="00946A4D"/>
    <w:rsid w:val="00953470"/>
    <w:rsid w:val="00960CAB"/>
    <w:rsid w:val="00963B96"/>
    <w:rsid w:val="00971D0E"/>
    <w:rsid w:val="00973410"/>
    <w:rsid w:val="009803AA"/>
    <w:rsid w:val="00983D65"/>
    <w:rsid w:val="00995E9D"/>
    <w:rsid w:val="009B04BF"/>
    <w:rsid w:val="009D51BC"/>
    <w:rsid w:val="00A11EA8"/>
    <w:rsid w:val="00A17033"/>
    <w:rsid w:val="00A24FED"/>
    <w:rsid w:val="00A263D8"/>
    <w:rsid w:val="00A37BA3"/>
    <w:rsid w:val="00A50749"/>
    <w:rsid w:val="00A573F7"/>
    <w:rsid w:val="00A70272"/>
    <w:rsid w:val="00A965EB"/>
    <w:rsid w:val="00AB0C59"/>
    <w:rsid w:val="00AB250A"/>
    <w:rsid w:val="00AC389F"/>
    <w:rsid w:val="00AC4FEF"/>
    <w:rsid w:val="00AD463D"/>
    <w:rsid w:val="00B44F84"/>
    <w:rsid w:val="00B46313"/>
    <w:rsid w:val="00B55C16"/>
    <w:rsid w:val="00B717B7"/>
    <w:rsid w:val="00B72FB6"/>
    <w:rsid w:val="00B77ED6"/>
    <w:rsid w:val="00B85895"/>
    <w:rsid w:val="00BB308A"/>
    <w:rsid w:val="00BB35DB"/>
    <w:rsid w:val="00BC7130"/>
    <w:rsid w:val="00BE1C86"/>
    <w:rsid w:val="00C017E8"/>
    <w:rsid w:val="00C33FF8"/>
    <w:rsid w:val="00C73372"/>
    <w:rsid w:val="00C77E4A"/>
    <w:rsid w:val="00C87B34"/>
    <w:rsid w:val="00CC01C7"/>
    <w:rsid w:val="00CC1B2B"/>
    <w:rsid w:val="00CC2980"/>
    <w:rsid w:val="00CD4A50"/>
    <w:rsid w:val="00CE4B7C"/>
    <w:rsid w:val="00CE77AC"/>
    <w:rsid w:val="00CE7D0C"/>
    <w:rsid w:val="00D021C7"/>
    <w:rsid w:val="00D506F2"/>
    <w:rsid w:val="00D96215"/>
    <w:rsid w:val="00DA268E"/>
    <w:rsid w:val="00DA7AE6"/>
    <w:rsid w:val="00DB0937"/>
    <w:rsid w:val="00DC0139"/>
    <w:rsid w:val="00DE4441"/>
    <w:rsid w:val="00DE4E20"/>
    <w:rsid w:val="00E217DD"/>
    <w:rsid w:val="00E31592"/>
    <w:rsid w:val="00E3264B"/>
    <w:rsid w:val="00E3517E"/>
    <w:rsid w:val="00E5386D"/>
    <w:rsid w:val="00E82E85"/>
    <w:rsid w:val="00EA1E23"/>
    <w:rsid w:val="00EB0CF5"/>
    <w:rsid w:val="00EC0383"/>
    <w:rsid w:val="00EE510A"/>
    <w:rsid w:val="00F0149F"/>
    <w:rsid w:val="00F22400"/>
    <w:rsid w:val="00F35FA3"/>
    <w:rsid w:val="00F71019"/>
    <w:rsid w:val="00FA0783"/>
    <w:rsid w:val="00FA5568"/>
    <w:rsid w:val="00FC16A8"/>
    <w:rsid w:val="00FD264C"/>
    <w:rsid w:val="00FE1CE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8004D"/>
  <w15:chartTrackingRefBased/>
  <w15:docId w15:val="{02C0F715-2C03-4DDA-B916-B168145B3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4E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4E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4E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4E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4E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4E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4E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4E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4E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4E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4E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4E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4E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4E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4E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4E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4E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4EFA"/>
    <w:rPr>
      <w:rFonts w:eastAsiaTheme="majorEastAsia" w:cstheme="majorBidi"/>
      <w:color w:val="272727" w:themeColor="text1" w:themeTint="D8"/>
    </w:rPr>
  </w:style>
  <w:style w:type="paragraph" w:styleId="Title">
    <w:name w:val="Title"/>
    <w:basedOn w:val="Normal"/>
    <w:next w:val="Normal"/>
    <w:link w:val="TitleChar"/>
    <w:uiPriority w:val="10"/>
    <w:qFormat/>
    <w:rsid w:val="008E4E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4E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4E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4E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4EFA"/>
    <w:pPr>
      <w:spacing w:before="160"/>
      <w:jc w:val="center"/>
    </w:pPr>
    <w:rPr>
      <w:i/>
      <w:iCs/>
      <w:color w:val="404040" w:themeColor="text1" w:themeTint="BF"/>
    </w:rPr>
  </w:style>
  <w:style w:type="character" w:customStyle="1" w:styleId="QuoteChar">
    <w:name w:val="Quote Char"/>
    <w:basedOn w:val="DefaultParagraphFont"/>
    <w:link w:val="Quote"/>
    <w:uiPriority w:val="29"/>
    <w:rsid w:val="008E4EFA"/>
    <w:rPr>
      <w:i/>
      <w:iCs/>
      <w:color w:val="404040" w:themeColor="text1" w:themeTint="BF"/>
    </w:rPr>
  </w:style>
  <w:style w:type="paragraph" w:styleId="ListParagraph">
    <w:name w:val="List Paragraph"/>
    <w:basedOn w:val="Normal"/>
    <w:uiPriority w:val="34"/>
    <w:qFormat/>
    <w:rsid w:val="008E4EFA"/>
    <w:pPr>
      <w:ind w:left="720"/>
      <w:contextualSpacing/>
    </w:pPr>
  </w:style>
  <w:style w:type="character" w:styleId="IntenseEmphasis">
    <w:name w:val="Intense Emphasis"/>
    <w:basedOn w:val="DefaultParagraphFont"/>
    <w:uiPriority w:val="21"/>
    <w:qFormat/>
    <w:rsid w:val="008E4EFA"/>
    <w:rPr>
      <w:i/>
      <w:iCs/>
      <w:color w:val="0F4761" w:themeColor="accent1" w:themeShade="BF"/>
    </w:rPr>
  </w:style>
  <w:style w:type="paragraph" w:styleId="IntenseQuote">
    <w:name w:val="Intense Quote"/>
    <w:basedOn w:val="Normal"/>
    <w:next w:val="Normal"/>
    <w:link w:val="IntenseQuoteChar"/>
    <w:uiPriority w:val="30"/>
    <w:qFormat/>
    <w:rsid w:val="008E4E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4EFA"/>
    <w:rPr>
      <w:i/>
      <w:iCs/>
      <w:color w:val="0F4761" w:themeColor="accent1" w:themeShade="BF"/>
    </w:rPr>
  </w:style>
  <w:style w:type="character" w:styleId="IntenseReference">
    <w:name w:val="Intense Reference"/>
    <w:basedOn w:val="DefaultParagraphFont"/>
    <w:uiPriority w:val="32"/>
    <w:qFormat/>
    <w:rsid w:val="008E4E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f7f7579-3e9c-4a7e-b844-420280f53859}" enabled="0" method="" siteId="{df7f7579-3e9c-4a7e-b844-420280f53859}"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5</Pages>
  <Words>1044</Words>
  <Characters>5952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Swinburne University of Technology</Company>
  <LinksUpToDate>false</LinksUpToDate>
  <CharactersWithSpaces>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Worthington</dc:creator>
  <cp:keywords/>
  <dc:description/>
  <cp:lastModifiedBy>Steve Worthington</cp:lastModifiedBy>
  <cp:revision>2</cp:revision>
  <cp:lastPrinted>2024-11-15T05:05:00Z</cp:lastPrinted>
  <dcterms:created xsi:type="dcterms:W3CDTF">2024-11-16T23:11:00Z</dcterms:created>
  <dcterms:modified xsi:type="dcterms:W3CDTF">2024-11-16T23:11:00Z</dcterms:modified>
</cp:coreProperties>
</file>